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05B7" w14:textId="5BEEE7BD" w:rsidR="000C4145" w:rsidRPr="00283772" w:rsidRDefault="000C4145" w:rsidP="00283772">
      <w:r w:rsidRPr="00283772">
        <w:t>En instance de brevet</w:t>
      </w:r>
    </w:p>
    <w:p w14:paraId="60E91179" w14:textId="1EC863F3" w:rsidR="000C4145" w:rsidRPr="00283772" w:rsidRDefault="000C4145" w:rsidP="00283772">
      <w:r w:rsidRPr="00283772">
        <w:t>Un nouvel angle </w:t>
      </w:r>
      <w:r w:rsidRPr="00283772">
        <w:br/>
        <w:t xml:space="preserve">Nouveau moyeu 240 avec </w:t>
      </w:r>
      <w:proofErr w:type="spellStart"/>
      <w:r w:rsidRPr="00283772">
        <w:t>Ratchet</w:t>
      </w:r>
      <w:proofErr w:type="spellEnd"/>
      <w:r w:rsidRPr="00283772">
        <w:t xml:space="preserve"> DEG </w:t>
      </w:r>
    </w:p>
    <w:p w14:paraId="68502F63" w14:textId="00D35B77" w:rsidR="000C4145" w:rsidRPr="00283772" w:rsidRDefault="000C4145" w:rsidP="00283772">
      <w:r w:rsidRPr="00283772">
        <w:drawing>
          <wp:inline distT="0" distB="0" distL="0" distR="0" wp14:anchorId="72707FF0" wp14:editId="375689A2">
            <wp:extent cx="9525" cy="95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E91C67E" w14:textId="2845B020" w:rsidR="0025734F" w:rsidRPr="00283772" w:rsidRDefault="001A7B9F" w:rsidP="00283772">
      <w:r w:rsidRPr="00283772">
        <w:t xml:space="preserve">Le </w:t>
      </w:r>
      <w:r w:rsidRPr="00AC16F7">
        <w:t xml:space="preserve">système </w:t>
      </w:r>
      <w:proofErr w:type="spellStart"/>
      <w:r w:rsidRPr="00AC16F7">
        <w:t>Ratchet</w:t>
      </w:r>
      <w:proofErr w:type="spellEnd"/>
      <w:r w:rsidRPr="00AC16F7">
        <w:t xml:space="preserve"> DEG, en instance de brevet, a</w:t>
      </w:r>
      <w:r w:rsidRPr="00283772">
        <w:t xml:space="preserve"> été conçu en adoptant un angle différent de celui des systèmes courants de roue libre aux nombreux points d’engagement, afin de réduire l’angle d’engagement et de maximiser la fiabilité. L’engagement complet et simultané des couronnes crantées offre une surface de contact plus importante qu’avec les moyeux à cliquet, et donc une répartition plus équilibrée de la charge, ce qui se traduit par une meilleure fiabilité. Deux couronnes crantées élargies de 90 dents offrent le plus petit angle d’engagement jamais proposé dans la gamme DT Swiss : 4º. Sur les chemins, cela se traduit par un angle différent dans lors des coups de pédale. Le temps de latence limité permet une accélération plus rapide, par exemple en sortie de virage, ainsi que la possibilité d’ajuster la position de la pédale plus rapidement, par exemple lors du franchissement d’un obstacle sur un sentier technique en montée.</w:t>
      </w:r>
    </w:p>
    <w:p w14:paraId="50A0ABDA" w14:textId="14829099" w:rsidR="0025734F" w:rsidRPr="00283772" w:rsidRDefault="0025734F" w:rsidP="00283772"/>
    <w:p w14:paraId="3EEDBCE9" w14:textId="51FF40C6" w:rsidR="0025734F" w:rsidRPr="00283772" w:rsidRDefault="4428009D" w:rsidP="00283772">
      <w:r w:rsidRPr="00283772">
        <w:t>Édition limitée en rouge</w:t>
      </w:r>
    </w:p>
    <w:p w14:paraId="41751401" w14:textId="3A8BC980" w:rsidR="0025734F" w:rsidRPr="00283772" w:rsidRDefault="146D7146" w:rsidP="00283772">
      <w:r w:rsidRPr="00283772">
        <w:t>seulement 240 exemplaires</w:t>
      </w:r>
    </w:p>
    <w:p w14:paraId="3C777752" w14:textId="009286D5" w:rsidR="009571AD" w:rsidRPr="00283772" w:rsidRDefault="009571AD" w:rsidP="00283772"/>
    <w:p w14:paraId="71A93D0D" w14:textId="5FCF6B25" w:rsidR="001A7B9F" w:rsidRPr="00283772" w:rsidRDefault="00C67F65" w:rsidP="00283772">
      <w:r w:rsidRPr="00283772">
        <w:t>Moyeu optimisé</w:t>
      </w:r>
    </w:p>
    <w:p w14:paraId="01D910FF" w14:textId="1BBC3D06" w:rsidR="00FA409E" w:rsidRPr="00283772" w:rsidRDefault="00FA409E" w:rsidP="00283772">
      <w:r w:rsidRPr="00283772">
        <w:t xml:space="preserve">Pour obtenir cet angle d’engagement, unique par rapport aux réalisations précédentes de DT Swiss, il a fallu procéder à une adaptation majeure du côté roue libre du moyeu. Le système </w:t>
      </w:r>
      <w:proofErr w:type="spellStart"/>
      <w:r w:rsidRPr="00283772">
        <w:t>Ratchet</w:t>
      </w:r>
      <w:proofErr w:type="spellEnd"/>
      <w:r w:rsidRPr="00283772">
        <w:t xml:space="preserve"> DEG et son nouveau corps de moyeu permettent l’installation de couronnes crantées de 90 dents dont la taille est optimisée. </w:t>
      </w:r>
    </w:p>
    <w:p w14:paraId="37B69D12" w14:textId="77777777" w:rsidR="00AC16F7" w:rsidRDefault="00AC16F7" w:rsidP="00283772"/>
    <w:p w14:paraId="3B2FC3CE" w14:textId="35206B06" w:rsidR="007D0F29" w:rsidRPr="00283772" w:rsidRDefault="0037660E" w:rsidP="00283772">
      <w:r w:rsidRPr="00283772">
        <w:t>Couronnes crantées à 90 dents</w:t>
      </w:r>
    </w:p>
    <w:p w14:paraId="3E6B96F4" w14:textId="55E1315E" w:rsidR="007D0F29" w:rsidRPr="00283772" w:rsidRDefault="007D0F29" w:rsidP="00283772">
      <w:r w:rsidRPr="00283772">
        <w:t>Fabriquées en acier, les couronnes crantées DEG sont plus grandes que toutes les couronnes crantées DT Swiss précédentes. Elles visent à transmettre la puissance des pilotes les plus forts pendant une longue période et sur une large surface de contact.</w:t>
      </w:r>
    </w:p>
    <w:p w14:paraId="2A7BBA13" w14:textId="1B673729" w:rsidR="007D0F29" w:rsidRPr="00283772" w:rsidRDefault="007D0F29" w:rsidP="00283772">
      <w:r w:rsidRPr="00283772">
        <w:t xml:space="preserve">Découvrez toutes nos technologies </w:t>
      </w:r>
      <w:proofErr w:type="spellStart"/>
      <w:r w:rsidRPr="00283772">
        <w:t>Ratchet</w:t>
      </w:r>
      <w:proofErr w:type="spellEnd"/>
      <w:r w:rsidRPr="00283772">
        <w:t xml:space="preserve"> et apprenez à connaître leurs différences : www.dtswiss.com/en/wheels/wheels-technology/ratchet-technology </w:t>
      </w:r>
    </w:p>
    <w:p w14:paraId="5F7FB22F" w14:textId="6B213B1E" w:rsidR="006A4B99" w:rsidRPr="00283772" w:rsidRDefault="006A4B99" w:rsidP="00283772"/>
    <w:p w14:paraId="2C1E268F" w14:textId="00080CA9" w:rsidR="006A4B99" w:rsidRPr="00283772" w:rsidRDefault="006A4B99" w:rsidP="00283772">
      <w:r w:rsidRPr="00283772">
        <w:t>Système d’entretien plus facile</w:t>
      </w:r>
    </w:p>
    <w:p w14:paraId="6573AF6F" w14:textId="3D7B5221" w:rsidR="003500E6" w:rsidRPr="00283772" w:rsidRDefault="006A4B99" w:rsidP="00283772">
      <w:r w:rsidRPr="00283772">
        <w:t>La construction innovante du moyeu 240 DEG permet de remplacer les roulements sans outils spéciaux.</w:t>
      </w:r>
    </w:p>
    <w:sectPr w:rsidR="003500E6" w:rsidRPr="00283772" w:rsidSect="009A16D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D21F" w14:textId="77777777" w:rsidR="00EB548F" w:rsidRDefault="00EB548F" w:rsidP="00820BF6">
      <w:pPr>
        <w:spacing w:after="0" w:line="240" w:lineRule="auto"/>
      </w:pPr>
      <w:r>
        <w:separator/>
      </w:r>
    </w:p>
  </w:endnote>
  <w:endnote w:type="continuationSeparator" w:id="0">
    <w:p w14:paraId="79AE09EF" w14:textId="77777777" w:rsidR="00EB548F" w:rsidRDefault="00EB548F" w:rsidP="00820BF6">
      <w:pPr>
        <w:spacing w:after="0" w:line="240" w:lineRule="auto"/>
      </w:pPr>
      <w:r>
        <w:continuationSeparator/>
      </w:r>
    </w:p>
  </w:endnote>
  <w:endnote w:type="continuationNotice" w:id="1">
    <w:p w14:paraId="79E007DA" w14:textId="77777777" w:rsidR="00EB548F" w:rsidRDefault="00EB5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7887" w14:textId="77777777" w:rsidR="00EB548F" w:rsidRDefault="00EB548F" w:rsidP="00820BF6">
      <w:pPr>
        <w:spacing w:after="0" w:line="240" w:lineRule="auto"/>
      </w:pPr>
      <w:r>
        <w:separator/>
      </w:r>
    </w:p>
  </w:footnote>
  <w:footnote w:type="continuationSeparator" w:id="0">
    <w:p w14:paraId="208E8A0A" w14:textId="77777777" w:rsidR="00EB548F" w:rsidRDefault="00EB548F" w:rsidP="00820BF6">
      <w:pPr>
        <w:spacing w:after="0" w:line="240" w:lineRule="auto"/>
      </w:pPr>
      <w:r>
        <w:continuationSeparator/>
      </w:r>
    </w:p>
  </w:footnote>
  <w:footnote w:type="continuationNotice" w:id="1">
    <w:p w14:paraId="4D4FDC91" w14:textId="77777777" w:rsidR="00EB548F" w:rsidRDefault="00EB548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95"/>
    <w:rsid w:val="00012E8F"/>
    <w:rsid w:val="000C4145"/>
    <w:rsid w:val="0010272D"/>
    <w:rsid w:val="00104B8E"/>
    <w:rsid w:val="001461F2"/>
    <w:rsid w:val="00190C2A"/>
    <w:rsid w:val="001A66D8"/>
    <w:rsid w:val="001A7B9F"/>
    <w:rsid w:val="00224903"/>
    <w:rsid w:val="00225DCB"/>
    <w:rsid w:val="00254395"/>
    <w:rsid w:val="0025734F"/>
    <w:rsid w:val="00283772"/>
    <w:rsid w:val="00312D9A"/>
    <w:rsid w:val="003206BA"/>
    <w:rsid w:val="003500E6"/>
    <w:rsid w:val="0037256C"/>
    <w:rsid w:val="0037660E"/>
    <w:rsid w:val="003A1E5B"/>
    <w:rsid w:val="003C2A71"/>
    <w:rsid w:val="00490824"/>
    <w:rsid w:val="005153E9"/>
    <w:rsid w:val="0054211E"/>
    <w:rsid w:val="005553E1"/>
    <w:rsid w:val="0058235B"/>
    <w:rsid w:val="00594B50"/>
    <w:rsid w:val="006963E6"/>
    <w:rsid w:val="006A4B99"/>
    <w:rsid w:val="006E2925"/>
    <w:rsid w:val="00732850"/>
    <w:rsid w:val="0073617B"/>
    <w:rsid w:val="007D0F29"/>
    <w:rsid w:val="007F281E"/>
    <w:rsid w:val="00820BF6"/>
    <w:rsid w:val="00883A27"/>
    <w:rsid w:val="008A11DF"/>
    <w:rsid w:val="008A7AAB"/>
    <w:rsid w:val="008C4C68"/>
    <w:rsid w:val="008C5166"/>
    <w:rsid w:val="0093589D"/>
    <w:rsid w:val="00943C02"/>
    <w:rsid w:val="009571AD"/>
    <w:rsid w:val="00967FEA"/>
    <w:rsid w:val="009A16D5"/>
    <w:rsid w:val="00A1077D"/>
    <w:rsid w:val="00A60316"/>
    <w:rsid w:val="00A72BBA"/>
    <w:rsid w:val="00A734C9"/>
    <w:rsid w:val="00AC16F7"/>
    <w:rsid w:val="00B0761D"/>
    <w:rsid w:val="00B100F4"/>
    <w:rsid w:val="00B123F4"/>
    <w:rsid w:val="00C3134D"/>
    <w:rsid w:val="00C437CF"/>
    <w:rsid w:val="00C67F65"/>
    <w:rsid w:val="00C75E0B"/>
    <w:rsid w:val="00C929FA"/>
    <w:rsid w:val="00CA5AF5"/>
    <w:rsid w:val="00CD6ED8"/>
    <w:rsid w:val="00CE5891"/>
    <w:rsid w:val="00CE6EF6"/>
    <w:rsid w:val="00D3643D"/>
    <w:rsid w:val="00DA0B84"/>
    <w:rsid w:val="00DA3505"/>
    <w:rsid w:val="00DB4F9A"/>
    <w:rsid w:val="00E266D6"/>
    <w:rsid w:val="00E61C1D"/>
    <w:rsid w:val="00E81B3D"/>
    <w:rsid w:val="00EB548F"/>
    <w:rsid w:val="00EC0B35"/>
    <w:rsid w:val="00ED2837"/>
    <w:rsid w:val="00EE7957"/>
    <w:rsid w:val="00FA409E"/>
    <w:rsid w:val="00FF0405"/>
    <w:rsid w:val="00FF602C"/>
    <w:rsid w:val="00FF6812"/>
    <w:rsid w:val="146D7146"/>
    <w:rsid w:val="1743C47D"/>
    <w:rsid w:val="367F4C8E"/>
    <w:rsid w:val="4428009D"/>
    <w:rsid w:val="4CD0B082"/>
    <w:rsid w:val="5EFA9D57"/>
    <w:rsid w:val="7194E694"/>
    <w:rsid w:val="79FA7D6B"/>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194EC"/>
  <w15:chartTrackingRefBased/>
  <w15:docId w15:val="{E2F4464F-90CF-41E7-9638-BF0FE99D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761D"/>
  </w:style>
  <w:style w:type="paragraph" w:styleId="Heading2">
    <w:name w:val="heading 2"/>
    <w:basedOn w:val="Normal"/>
    <w:next w:val="Normal"/>
    <w:link w:val="Heading2Char"/>
    <w:uiPriority w:val="9"/>
    <w:semiHidden/>
    <w:unhideWhenUsed/>
    <w:qFormat/>
    <w:rsid w:val="00820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0BF6"/>
    <w:pPr>
      <w:tabs>
        <w:tab w:val="center" w:pos="4703"/>
        <w:tab w:val="right" w:pos="9406"/>
      </w:tabs>
      <w:spacing w:after="0" w:line="240" w:lineRule="auto"/>
    </w:pPr>
  </w:style>
  <w:style w:type="character" w:customStyle="1" w:styleId="HeaderChar">
    <w:name w:val="Header Char"/>
    <w:basedOn w:val="DefaultParagraphFont"/>
    <w:link w:val="Header"/>
    <w:rsid w:val="00820BF6"/>
  </w:style>
  <w:style w:type="paragraph" w:styleId="Footer">
    <w:name w:val="footer"/>
    <w:basedOn w:val="Normal"/>
    <w:link w:val="FooterChar"/>
    <w:uiPriority w:val="99"/>
    <w:unhideWhenUsed/>
    <w:rsid w:val="00820BF6"/>
    <w:pPr>
      <w:tabs>
        <w:tab w:val="center" w:pos="4703"/>
        <w:tab w:val="right" w:pos="9406"/>
      </w:tabs>
      <w:spacing w:after="0" w:line="240" w:lineRule="auto"/>
    </w:pPr>
  </w:style>
  <w:style w:type="character" w:customStyle="1" w:styleId="FooterChar">
    <w:name w:val="Footer Char"/>
    <w:basedOn w:val="DefaultParagraphFont"/>
    <w:link w:val="Footer"/>
    <w:uiPriority w:val="99"/>
    <w:rsid w:val="00820BF6"/>
  </w:style>
  <w:style w:type="paragraph" w:customStyle="1" w:styleId="DocuHead">
    <w:name w:val="DocuHead"/>
    <w:basedOn w:val="Heading2"/>
    <w:autoRedefine/>
    <w:rsid w:val="00820BF6"/>
    <w:pPr>
      <w:keepLines w:val="0"/>
      <w:tabs>
        <w:tab w:val="left" w:pos="1134"/>
      </w:tabs>
      <w:spacing w:before="60" w:after="60" w:line="360" w:lineRule="auto"/>
      <w:jc w:val="both"/>
    </w:pPr>
    <w:rPr>
      <w:rFonts w:ascii="Arial" w:eastAsia="Times New Roman" w:hAnsi="Arial" w:cs="Arial"/>
      <w:snapToGrid w:val="0"/>
      <w:color w:val="auto"/>
      <w:sz w:val="16"/>
      <w:szCs w:val="16"/>
      <w:lang w:eastAsia="de-DE"/>
    </w:rPr>
  </w:style>
  <w:style w:type="character" w:customStyle="1" w:styleId="Heading2Char">
    <w:name w:val="Heading 2 Char"/>
    <w:basedOn w:val="DefaultParagraphFont"/>
    <w:link w:val="Heading2"/>
    <w:uiPriority w:val="9"/>
    <w:semiHidden/>
    <w:rsid w:val="00820BF6"/>
    <w:rPr>
      <w:rFonts w:asciiTheme="majorHAnsi" w:eastAsiaTheme="majorEastAsia" w:hAnsiTheme="majorHAnsi" w:cstheme="majorBidi"/>
      <w:color w:val="2F5496" w:themeColor="accent1" w:themeShade="BF"/>
      <w:sz w:val="26"/>
      <w:szCs w:val="26"/>
    </w:rPr>
  </w:style>
  <w:style w:type="paragraph" w:customStyle="1" w:styleId="Textkrper1">
    <w:name w:val="Textkörper 1"/>
    <w:basedOn w:val="BodyText"/>
    <w:rsid w:val="00B0761D"/>
    <w:pPr>
      <w:spacing w:line="240" w:lineRule="auto"/>
    </w:pPr>
    <w:rPr>
      <w:rFonts w:ascii="Arial" w:eastAsia="Times New Roman" w:hAnsi="Arial" w:cs="Arial"/>
      <w:b/>
    </w:rPr>
  </w:style>
  <w:style w:type="paragraph" w:styleId="BodyText">
    <w:name w:val="Body Text"/>
    <w:basedOn w:val="Normal"/>
    <w:link w:val="BodyTextChar"/>
    <w:uiPriority w:val="99"/>
    <w:semiHidden/>
    <w:unhideWhenUsed/>
    <w:rsid w:val="00B0761D"/>
    <w:pPr>
      <w:spacing w:after="120"/>
    </w:pPr>
  </w:style>
  <w:style w:type="character" w:customStyle="1" w:styleId="BodyTextChar">
    <w:name w:val="Body Text Char"/>
    <w:basedOn w:val="DefaultParagraphFont"/>
    <w:link w:val="BodyText"/>
    <w:uiPriority w:val="99"/>
    <w:semiHidden/>
    <w:rsid w:val="00B0761D"/>
    <w:rPr>
      <w:lang w:val="fr-FR"/>
    </w:rPr>
  </w:style>
  <w:style w:type="paragraph" w:styleId="NormalWeb">
    <w:name w:val="Normal (Web)"/>
    <w:basedOn w:val="Normal"/>
    <w:uiPriority w:val="99"/>
    <w:semiHidden/>
    <w:unhideWhenUsed/>
    <w:rsid w:val="006E29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409E"/>
    <w:rPr>
      <w:color w:val="0563C1" w:themeColor="hyperlink"/>
      <w:u w:val="single"/>
    </w:rPr>
  </w:style>
  <w:style w:type="character" w:styleId="UnresolvedMention">
    <w:name w:val="Unresolved Mention"/>
    <w:basedOn w:val="DefaultParagraphFont"/>
    <w:uiPriority w:val="99"/>
    <w:semiHidden/>
    <w:unhideWhenUsed/>
    <w:rsid w:val="00FA409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437CF"/>
    <w:pPr>
      <w:spacing w:after="0" w:line="240" w:lineRule="auto"/>
    </w:pPr>
  </w:style>
  <w:style w:type="paragraph" w:customStyle="1" w:styleId="paragraph">
    <w:name w:val="paragraph"/>
    <w:basedOn w:val="Normal"/>
    <w:rsid w:val="000C41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4145"/>
  </w:style>
  <w:style w:type="character" w:customStyle="1" w:styleId="scxw248845653">
    <w:name w:val="scxw248845653"/>
    <w:basedOn w:val="DefaultParagraphFont"/>
    <w:rsid w:val="000C4145"/>
  </w:style>
  <w:style w:type="character" w:customStyle="1" w:styleId="eop">
    <w:name w:val="eop"/>
    <w:basedOn w:val="DefaultParagraphFont"/>
    <w:rsid w:val="000C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033">
      <w:bodyDiv w:val="1"/>
      <w:marLeft w:val="0"/>
      <w:marRight w:val="0"/>
      <w:marTop w:val="0"/>
      <w:marBottom w:val="0"/>
      <w:divBdr>
        <w:top w:val="none" w:sz="0" w:space="0" w:color="auto"/>
        <w:left w:val="none" w:sz="0" w:space="0" w:color="auto"/>
        <w:bottom w:val="none" w:sz="0" w:space="0" w:color="auto"/>
        <w:right w:val="none" w:sz="0" w:space="0" w:color="auto"/>
      </w:divBdr>
    </w:div>
    <w:div w:id="634261004">
      <w:bodyDiv w:val="1"/>
      <w:marLeft w:val="0"/>
      <w:marRight w:val="0"/>
      <w:marTop w:val="0"/>
      <w:marBottom w:val="0"/>
      <w:divBdr>
        <w:top w:val="none" w:sz="0" w:space="0" w:color="auto"/>
        <w:left w:val="none" w:sz="0" w:space="0" w:color="auto"/>
        <w:bottom w:val="none" w:sz="0" w:space="0" w:color="auto"/>
        <w:right w:val="none" w:sz="0" w:space="0" w:color="auto"/>
      </w:divBdr>
      <w:divsChild>
        <w:div w:id="1535465664">
          <w:marLeft w:val="0"/>
          <w:marRight w:val="0"/>
          <w:marTop w:val="0"/>
          <w:marBottom w:val="0"/>
          <w:divBdr>
            <w:top w:val="none" w:sz="0" w:space="0" w:color="auto"/>
            <w:left w:val="none" w:sz="0" w:space="0" w:color="auto"/>
            <w:bottom w:val="none" w:sz="0" w:space="0" w:color="auto"/>
            <w:right w:val="none" w:sz="0" w:space="0" w:color="auto"/>
          </w:divBdr>
        </w:div>
        <w:div w:id="1317341541">
          <w:marLeft w:val="0"/>
          <w:marRight w:val="0"/>
          <w:marTop w:val="0"/>
          <w:marBottom w:val="0"/>
          <w:divBdr>
            <w:top w:val="none" w:sz="0" w:space="0" w:color="auto"/>
            <w:left w:val="none" w:sz="0" w:space="0" w:color="auto"/>
            <w:bottom w:val="none" w:sz="0" w:space="0" w:color="auto"/>
            <w:right w:val="none" w:sz="0" w:space="0" w:color="auto"/>
          </w:divBdr>
        </w:div>
        <w:div w:id="1898542346">
          <w:marLeft w:val="0"/>
          <w:marRight w:val="0"/>
          <w:marTop w:val="0"/>
          <w:marBottom w:val="0"/>
          <w:divBdr>
            <w:top w:val="none" w:sz="0" w:space="0" w:color="auto"/>
            <w:left w:val="none" w:sz="0" w:space="0" w:color="auto"/>
            <w:bottom w:val="none" w:sz="0" w:space="0" w:color="auto"/>
            <w:right w:val="none" w:sz="0" w:space="0" w:color="auto"/>
          </w:divBdr>
        </w:div>
      </w:divsChild>
    </w:div>
    <w:div w:id="983268826">
      <w:bodyDiv w:val="1"/>
      <w:marLeft w:val="0"/>
      <w:marRight w:val="0"/>
      <w:marTop w:val="0"/>
      <w:marBottom w:val="0"/>
      <w:divBdr>
        <w:top w:val="none" w:sz="0" w:space="0" w:color="auto"/>
        <w:left w:val="none" w:sz="0" w:space="0" w:color="auto"/>
        <w:bottom w:val="none" w:sz="0" w:space="0" w:color="auto"/>
        <w:right w:val="none" w:sz="0" w:space="0" w:color="auto"/>
      </w:divBdr>
    </w:div>
    <w:div w:id="1622345194">
      <w:bodyDiv w:val="1"/>
      <w:marLeft w:val="0"/>
      <w:marRight w:val="0"/>
      <w:marTop w:val="0"/>
      <w:marBottom w:val="0"/>
      <w:divBdr>
        <w:top w:val="none" w:sz="0" w:space="0" w:color="auto"/>
        <w:left w:val="none" w:sz="0" w:space="0" w:color="auto"/>
        <w:bottom w:val="none" w:sz="0" w:space="0" w:color="auto"/>
        <w:right w:val="none" w:sz="0" w:space="0" w:color="auto"/>
      </w:divBdr>
    </w:div>
    <w:div w:id="1964340689">
      <w:bodyDiv w:val="1"/>
      <w:marLeft w:val="0"/>
      <w:marRight w:val="0"/>
      <w:marTop w:val="0"/>
      <w:marBottom w:val="0"/>
      <w:divBdr>
        <w:top w:val="none" w:sz="0" w:space="0" w:color="auto"/>
        <w:left w:val="none" w:sz="0" w:space="0" w:color="auto"/>
        <w:bottom w:val="none" w:sz="0" w:space="0" w:color="auto"/>
        <w:right w:val="none" w:sz="0" w:space="0" w:color="auto"/>
      </w:divBdr>
      <w:divsChild>
        <w:div w:id="815299908">
          <w:marLeft w:val="0"/>
          <w:marRight w:val="0"/>
          <w:marTop w:val="0"/>
          <w:marBottom w:val="0"/>
          <w:divBdr>
            <w:top w:val="none" w:sz="0" w:space="0" w:color="auto"/>
            <w:left w:val="none" w:sz="0" w:space="0" w:color="auto"/>
            <w:bottom w:val="none" w:sz="0" w:space="0" w:color="auto"/>
            <w:right w:val="none" w:sz="0" w:space="0" w:color="auto"/>
          </w:divBdr>
        </w:div>
        <w:div w:id="1050760505">
          <w:marLeft w:val="0"/>
          <w:marRight w:val="0"/>
          <w:marTop w:val="0"/>
          <w:marBottom w:val="0"/>
          <w:divBdr>
            <w:top w:val="none" w:sz="0" w:space="0" w:color="auto"/>
            <w:left w:val="none" w:sz="0" w:space="0" w:color="auto"/>
            <w:bottom w:val="none" w:sz="0" w:space="0" w:color="auto"/>
            <w:right w:val="none" w:sz="0" w:space="0" w:color="auto"/>
          </w:divBdr>
        </w:div>
        <w:div w:id="5636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lcf76f155ced4ddcb4097134ff3c332f xmlns="8bd818bb-685b-4fde-8d4e-efe8814d6791">
      <Terms xmlns="http://schemas.microsoft.com/office/infopath/2007/PartnerControls"/>
    </lcf76f155ced4ddcb4097134ff3c332f>
    <SharedWithUsers xmlns="87554e4f-bd8a-4399-814b-432259e465a9">
      <UserInfo>
        <DisplayName>Haenggi Florian | DT Swiss AG</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1818C-D2EA-42B9-9F48-0AA6EA636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ED0E7-4FE4-4242-B580-7DE59B13F133}">
  <ds:schemaRefs>
    <ds:schemaRef ds:uri="http://schemas.openxmlformats.org/officeDocument/2006/bibliography"/>
  </ds:schemaRefs>
</ds:datastoreItem>
</file>

<file path=customXml/itemProps3.xml><?xml version="1.0" encoding="utf-8"?>
<ds:datastoreItem xmlns:ds="http://schemas.openxmlformats.org/officeDocument/2006/customXml" ds:itemID="{F9CB8115-CD3F-4C22-9039-D9F0F6073521}">
  <ds:schemaRefs>
    <ds:schemaRef ds:uri="http://schemas.microsoft.com/office/2006/metadata/properties"/>
    <ds:schemaRef ds:uri="http://schemas.microsoft.com/office/infopath/2007/PartnerControls"/>
    <ds:schemaRef ds:uri="af6197b0-4c8f-46b2-972d-3a691143cba3"/>
    <ds:schemaRef ds:uri="8bd818bb-685b-4fde-8d4e-efe8814d6791"/>
    <ds:schemaRef ds:uri="87554e4f-bd8a-4399-814b-432259e465a9"/>
  </ds:schemaRefs>
</ds:datastoreItem>
</file>

<file path=customXml/itemProps4.xml><?xml version="1.0" encoding="utf-8"?>
<ds:datastoreItem xmlns:ds="http://schemas.openxmlformats.org/officeDocument/2006/customXml" ds:itemID="{8265B822-FBFB-418B-8354-D57D34359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1660</Characters>
  <Application>Microsoft Office Word</Application>
  <DocSecurity>0</DocSecurity>
  <Lines>34</Lines>
  <Paragraphs>12</Paragraphs>
  <ScaleCrop>false</ScaleCrop>
  <Company/>
  <LinksUpToDate>false</LinksUpToDate>
  <CharactersWithSpaces>1955</CharactersWithSpaces>
  <SharedDoc>false</SharedDoc>
  <HLinks>
    <vt:vector size="12" baseType="variant">
      <vt:variant>
        <vt:i4>5439509</vt:i4>
      </vt:variant>
      <vt:variant>
        <vt:i4>3</vt:i4>
      </vt:variant>
      <vt:variant>
        <vt:i4>0</vt:i4>
      </vt:variant>
      <vt:variant>
        <vt:i4>5</vt:i4>
      </vt:variant>
      <vt:variant>
        <vt:lpwstr>http://www.dtswiss.com/en/wheels/wheels-technology/ratchet-technology</vt:lpwstr>
      </vt:variant>
      <vt:variant>
        <vt:lpwstr/>
      </vt:variant>
      <vt:variant>
        <vt:i4>2228323</vt:i4>
      </vt:variant>
      <vt:variant>
        <vt:i4>0</vt:i4>
      </vt:variant>
      <vt:variant>
        <vt:i4>0</vt:i4>
      </vt:variant>
      <vt:variant>
        <vt:i4>5</vt:i4>
      </vt:variant>
      <vt:variant>
        <vt:lpwstr>https://www.dtswiss.com/en/components/spokes-and-nipples/spokes/dt-aerolite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23</cp:revision>
  <dcterms:created xsi:type="dcterms:W3CDTF">2023-10-10T20:29:00Z</dcterms:created>
  <dcterms:modified xsi:type="dcterms:W3CDTF">2023-11-01T15:40:00Z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9cf7129361655945d8e104acc7f44678c3e42a87d26b20a640c46fd6aebac217</vt:lpwstr>
  </property>
</Properties>
</file>