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2A74" w:rsidR="00BB2A74" w:rsidP="3194FEC1" w:rsidRDefault="00BB2A74" w14:paraId="1A02CACA" w14:textId="068856CB"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Lontano dalle strade battute </w:t>
      </w:r>
    </w:p>
    <w:p w:rsidRPr="00BB2A74" w:rsidR="00BB2A74" w:rsidP="3194FEC1" w:rsidRDefault="00BB2A74" w14:paraId="782A59CE"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Sei a</w:t>
      </w:r>
    </w:p>
    <w:p w:rsidRPr="00BB2A74" w:rsidR="00BB2A74" w:rsidP="3194FEC1" w:rsidRDefault="00BB2A74" w14:paraId="0BC43D68"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caccia o rimani fuori dai </w:t>
      </w:r>
      <w:r w:rsidRPr="3194FEC1" w:rsidR="00BB2A74">
        <w:rPr>
          <w:rFonts w:ascii="DIN for DT" w:hAnsi="DIN for DT" w:eastAsia="DIN for DT" w:cs="DIN for DT"/>
          <w:b w:val="0"/>
          <w:bCs w:val="0"/>
          <w:sz w:val="22"/>
          <w:szCs w:val="22"/>
        </w:rPr>
        <w:t>giochi ?</w:t>
      </w:r>
    </w:p>
    <w:p w:rsidRPr="00BB2A74" w:rsidR="00BB2A74" w:rsidP="3194FEC1" w:rsidRDefault="00BB2A74" w14:paraId="02748525"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Una volta che ti lasci alle spalle l’asfalto e inizi a pedalare fuori strada, ti trovi a un bivio: opterai per l’avventura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verso l’ignoto o il tuo istinto primordiale ti richiamerà alla velocità per una “battuta di caccia”?</w:t>
      </w:r>
    </w:p>
    <w:p w:rsidRPr="00BB2A74" w:rsidR="00BB2A74" w:rsidP="3194FEC1" w:rsidRDefault="00BB2A74" w14:paraId="4B247F0F" w14:textId="10A320DB">
      <w:pPr>
        <w:rPr>
          <w:rFonts w:ascii="DIN for DT" w:hAnsi="DIN for DT" w:eastAsia="DIN for DT" w:cs="DIN for DT"/>
          <w:b w:val="0"/>
          <w:bCs w:val="0"/>
          <w:sz w:val="22"/>
          <w:szCs w:val="22"/>
        </w:rPr>
      </w:pPr>
      <w:r w:rsidRPr="3194FEC1" w:rsidR="3EE37BFA">
        <w:rPr>
          <w:rFonts w:ascii="DIN for DT" w:hAnsi="DIN for DT" w:eastAsia="DIN for DT" w:cs="DIN for DT"/>
          <w:b w:val="0"/>
          <w:bCs w:val="0"/>
          <w:sz w:val="22"/>
          <w:szCs w:val="22"/>
        </w:rPr>
        <w:t>Fuori dai giochi</w:t>
      </w:r>
    </w:p>
    <w:p w:rsidRPr="00BB2A74" w:rsidR="00BB2A74" w:rsidP="3194FEC1" w:rsidRDefault="00BB2A74" w14:paraId="522B3925"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Verso l’ignoto, lontano dalle strade battute, dove le sfide sono infinite: è lì che ti puoi sfogare. Per abbracciare queste avventure, sono essenziali padronanza e versatilità. Dai libero sfogo all’avventuriero che è in te e porta la tua guida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a un livello superiore con la GRC DICUT 30. Il leggero cerchio in carbonio, 30 mm di altezza, offre non solo agilità, ma anche resistenza alle forature grazie alle sue ampie flange, anche con una bassa pressione di gonfiaggio che favorisce la trazione. </w:t>
      </w:r>
    </w:p>
    <w:p w:rsidRPr="00BB2A74" w:rsidR="00BB2A74" w:rsidP="3194FEC1" w:rsidRDefault="00BB2A74" w14:paraId="5F3C10FD" w14:textId="37CB07CF">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A </w:t>
      </w:r>
      <w:r w:rsidRPr="3194FEC1" w:rsidR="56946AA4">
        <w:rPr>
          <w:rFonts w:ascii="DIN for DT" w:hAnsi="DIN for DT" w:eastAsia="DIN for DT" w:cs="DIN for DT"/>
          <w:b w:val="0"/>
          <w:bCs w:val="0"/>
          <w:sz w:val="22"/>
          <w:szCs w:val="22"/>
        </w:rPr>
        <w:t xml:space="preserve">caccia </w:t>
      </w:r>
    </w:p>
    <w:p w:rsidRPr="00BB2A74" w:rsidR="00BB2A74" w:rsidP="3194FEC1" w:rsidRDefault="00BB2A74" w14:paraId="1E649DDE"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Sei a caccia del primo segno di pneumatico nella polvere sulla linea del traguardo o del tuo prossimo record personale? </w:t>
      </w:r>
    </w:p>
    <w:p w:rsidR="007E324F" w:rsidP="3194FEC1" w:rsidRDefault="007E324F" w14:paraId="5379FE93" w14:textId="3550902D">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Allora la GRC DICUT 50 è il tuo copilota per la prossima gara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Il cerchio di 50 mm di altezza, basato sul concept Aero+, fende l’aria e fa “mangiare la polvere” ai tuoi inseguitori.  </w:t>
      </w:r>
      <w:r w:rsidRPr="3194FEC1" w:rsidR="00BB2A74">
        <w:rPr>
          <w:rFonts w:ascii="DIN for DT" w:hAnsi="DIN for DT" w:eastAsia="DIN for DT" w:cs="DIN for DT"/>
          <w:b w:val="0"/>
          <w:bCs w:val="0"/>
          <w:sz w:val="22"/>
          <w:szCs w:val="22"/>
        </w:rPr>
        <w:t>Driftare</w:t>
      </w:r>
      <w:r w:rsidRPr="3194FEC1" w:rsidR="00BB2A74">
        <w:rPr>
          <w:rFonts w:ascii="DIN for DT" w:hAnsi="DIN for DT" w:eastAsia="DIN for DT" w:cs="DIN for DT"/>
          <w:b w:val="0"/>
          <w:bCs w:val="0"/>
          <w:sz w:val="22"/>
          <w:szCs w:val="22"/>
        </w:rPr>
        <w:t xml:space="preserve"> </w:t>
      </w:r>
      <w:r w:rsidRPr="3194FEC1" w:rsidR="00BB2A74">
        <w:rPr>
          <w:rFonts w:ascii="DIN for DT" w:hAnsi="DIN for DT" w:eastAsia="DIN for DT" w:cs="DIN for DT"/>
          <w:b w:val="0"/>
          <w:bCs w:val="0"/>
          <w:sz w:val="22"/>
          <w:szCs w:val="22"/>
        </w:rPr>
        <w:t>saràun</w:t>
      </w:r>
      <w:r w:rsidRPr="3194FEC1" w:rsidR="00BB2A74">
        <w:rPr>
          <w:rFonts w:ascii="DIN for DT" w:hAnsi="DIN for DT" w:eastAsia="DIN for DT" w:cs="DIN for DT"/>
          <w:b w:val="0"/>
          <w:bCs w:val="0"/>
          <w:sz w:val="22"/>
          <w:szCs w:val="22"/>
        </w:rPr>
        <w:t xml:space="preserve"> gioco da ragazzi grazie alla stabilità di guida garantita dalla coppia sterzante contenuta e dalla larghezza interna di 24 mm.</w:t>
      </w:r>
    </w:p>
    <w:p w:rsidR="3194FEC1" w:rsidP="3194FEC1" w:rsidRDefault="3194FEC1" w14:paraId="69C7FC41" w14:textId="1E90AF78">
      <w:pPr>
        <w:pStyle w:val="Normal"/>
        <w:rPr>
          <w:rFonts w:ascii="DIN for DT" w:hAnsi="DIN for DT" w:eastAsia="DIN for DT" w:cs="DIN for DT"/>
          <w:b w:val="0"/>
          <w:bCs w:val="0"/>
          <w:sz w:val="22"/>
          <w:szCs w:val="22"/>
        </w:rPr>
      </w:pPr>
    </w:p>
    <w:p w:rsidRPr="001A7335" w:rsidR="00400434" w:rsidP="3194FEC1" w:rsidRDefault="00400434" w14:paraId="0800D804" w14:textId="77777777" w14:noSpellErr="1">
      <w:pPr>
        <w:spacing w:after="0" w:line="240" w:lineRule="auto"/>
        <w:textAlignment w:val="baseline"/>
        <w:rPr>
          <w:rFonts w:ascii="DIN for DT" w:hAnsi="DIN for DT" w:eastAsia="DIN for DT" w:cs="DIN for DT"/>
          <w:b w:val="0"/>
          <w:bCs w:val="0"/>
          <w:sz w:val="22"/>
          <w:szCs w:val="22"/>
        </w:rPr>
      </w:pPr>
      <w:r w:rsidRPr="3194FEC1" w:rsidR="00400434">
        <w:rPr>
          <w:rFonts w:ascii="DIN for DT" w:hAnsi="DIN for DT" w:eastAsia="DIN for DT" w:cs="DIN for DT"/>
          <w:b w:val="0"/>
          <w:bCs w:val="0"/>
          <w:sz w:val="22"/>
          <w:szCs w:val="22"/>
        </w:rPr>
        <w:t>Esperienza Off Road su misura</w:t>
      </w:r>
    </w:p>
    <w:p w:rsidR="3194FEC1" w:rsidP="3194FEC1" w:rsidRDefault="3194FEC1" w14:paraId="2AC24D9A" w14:textId="5A7FEAE1">
      <w:pPr>
        <w:pStyle w:val="Normal"/>
        <w:spacing w:after="0" w:line="240" w:lineRule="auto"/>
        <w:rPr>
          <w:rFonts w:ascii="DIN for DT" w:hAnsi="DIN for DT" w:eastAsia="DIN for DT" w:cs="DIN for DT"/>
          <w:b w:val="0"/>
          <w:bCs w:val="0"/>
          <w:color w:val="auto"/>
          <w:sz w:val="22"/>
          <w:szCs w:val="22"/>
        </w:rPr>
      </w:pPr>
    </w:p>
    <w:p w:rsidR="6110872B" w:rsidP="3194FEC1" w:rsidRDefault="6110872B" w14:paraId="2B9E34F9" w14:textId="7FAB31E0">
      <w:pPr>
        <w:spacing w:line="259" w:lineRule="auto"/>
        <w:jc w:val="both"/>
        <w:rPr>
          <w:rFonts w:ascii="DIN for DT" w:hAnsi="DIN for DT" w:eastAsia="DIN for DT" w:cs="DIN for DT"/>
          <w:b w:val="0"/>
          <w:bCs w:val="0"/>
          <w:i w:val="0"/>
          <w:iCs w:val="0"/>
          <w:caps w:val="0"/>
          <w:smallCaps w:val="0"/>
          <w:noProof w:val="0"/>
          <w:color w:val="auto"/>
          <w:sz w:val="22"/>
          <w:szCs w:val="22"/>
          <w:lang w:val="it-IT"/>
        </w:rPr>
      </w:pPr>
      <w:r w:rsidRPr="3194FEC1" w:rsidR="6110872B">
        <w:rPr>
          <w:rFonts w:ascii="DIN for DT" w:hAnsi="DIN for DT" w:eastAsia="DIN for DT" w:cs="DIN for DT"/>
          <w:b w:val="0"/>
          <w:bCs w:val="0"/>
          <w:i w:val="0"/>
          <w:iCs w:val="0"/>
          <w:caps w:val="0"/>
          <w:smallCaps w:val="0"/>
          <w:noProof w:val="0"/>
          <w:color w:val="auto"/>
          <w:sz w:val="22"/>
          <w:szCs w:val="22"/>
          <w:lang w:val="it-IT"/>
        </w:rPr>
        <w:t>C</w:t>
      </w:r>
      <w:r w:rsidRPr="3194FEC1" w:rsidR="7B455204">
        <w:rPr>
          <w:rFonts w:ascii="DIN for DT" w:hAnsi="DIN for DT" w:eastAsia="DIN for DT" w:cs="DIN for DT"/>
          <w:b w:val="0"/>
          <w:bCs w:val="0"/>
          <w:i w:val="0"/>
          <w:iCs w:val="0"/>
          <w:caps w:val="0"/>
          <w:smallCaps w:val="0"/>
          <w:noProof w:val="0"/>
          <w:color w:val="auto"/>
          <w:sz w:val="22"/>
          <w:szCs w:val="22"/>
          <w:lang w:val="it-IT"/>
        </w:rPr>
        <w:t xml:space="preserve">erchi con uncino </w:t>
      </w:r>
    </w:p>
    <w:p w:rsidR="6110872B" w:rsidP="3194FEC1" w:rsidRDefault="6110872B" w14:paraId="1AE32207" w14:textId="01484158">
      <w:pPr>
        <w:spacing w:line="259" w:lineRule="auto"/>
        <w:jc w:val="both"/>
        <w:rPr>
          <w:rFonts w:ascii="DIN for DT" w:hAnsi="DIN for DT" w:eastAsia="DIN for DT" w:cs="DIN for DT"/>
          <w:b w:val="0"/>
          <w:bCs w:val="0"/>
          <w:i w:val="0"/>
          <w:iCs w:val="0"/>
          <w:caps w:val="0"/>
          <w:smallCaps w:val="0"/>
          <w:noProof w:val="0"/>
          <w:color w:val="auto"/>
          <w:sz w:val="22"/>
          <w:szCs w:val="22"/>
          <w:lang w:val="it-IT"/>
        </w:rPr>
      </w:pPr>
      <w:r w:rsidRPr="3194FEC1" w:rsidR="6110872B">
        <w:rPr>
          <w:rFonts w:ascii="DIN for DT" w:hAnsi="DIN for DT" w:eastAsia="DIN for DT" w:cs="DIN for DT"/>
          <w:b w:val="0"/>
          <w:bCs w:val="0"/>
          <w:i w:val="0"/>
          <w:iCs w:val="0"/>
          <w:caps w:val="0"/>
          <w:smallCaps w:val="0"/>
          <w:noProof w:val="0"/>
          <w:color w:val="auto"/>
          <w:sz w:val="22"/>
          <w:szCs w:val="22"/>
          <w:lang w:val="it-IT"/>
        </w:rPr>
        <w:t xml:space="preserve">Con le nuove arrivate nel nostro portafoglio </w:t>
      </w:r>
      <w:r w:rsidRPr="3194FEC1" w:rsidR="6110872B">
        <w:rPr>
          <w:rFonts w:ascii="DIN for DT" w:hAnsi="DIN for DT" w:eastAsia="DIN for DT" w:cs="DIN for DT"/>
          <w:b w:val="0"/>
          <w:bCs w:val="0"/>
          <w:i w:val="0"/>
          <w:iCs w:val="0"/>
          <w:caps w:val="0"/>
          <w:smallCaps w:val="0"/>
          <w:noProof w:val="0"/>
          <w:color w:val="auto"/>
          <w:sz w:val="22"/>
          <w:szCs w:val="22"/>
          <w:lang w:val="it-IT"/>
        </w:rPr>
        <w:t>gravel</w:t>
      </w:r>
      <w:r w:rsidRPr="3194FEC1" w:rsidR="6110872B">
        <w:rPr>
          <w:rFonts w:ascii="DIN for DT" w:hAnsi="DIN for DT" w:eastAsia="DIN for DT" w:cs="DIN for DT"/>
          <w:b w:val="0"/>
          <w:bCs w:val="0"/>
          <w:i w:val="0"/>
          <w:iCs w:val="0"/>
          <w:caps w:val="0"/>
          <w:smallCaps w:val="0"/>
          <w:noProof w:val="0"/>
          <w:color w:val="auto"/>
          <w:sz w:val="22"/>
          <w:szCs w:val="22"/>
          <w:lang w:val="it-IT"/>
        </w:rPr>
        <w:t xml:space="preserve">, ora tutte le nostre ruote da strada sono costruite con uncini. Nel caso delle ruote da </w:t>
      </w:r>
      <w:r w:rsidRPr="3194FEC1" w:rsidR="6110872B">
        <w:rPr>
          <w:rFonts w:ascii="DIN for DT" w:hAnsi="DIN for DT" w:eastAsia="DIN for DT" w:cs="DIN for DT"/>
          <w:b w:val="0"/>
          <w:bCs w:val="0"/>
          <w:i w:val="0"/>
          <w:iCs w:val="0"/>
          <w:caps w:val="0"/>
          <w:smallCaps w:val="0"/>
          <w:noProof w:val="0"/>
          <w:color w:val="auto"/>
          <w:sz w:val="22"/>
          <w:szCs w:val="22"/>
          <w:lang w:val="it-IT"/>
        </w:rPr>
        <w:t>Gravel</w:t>
      </w:r>
      <w:r w:rsidRPr="3194FEC1" w:rsidR="6110872B">
        <w:rPr>
          <w:rFonts w:ascii="DIN for DT" w:hAnsi="DIN for DT" w:eastAsia="DIN for DT" w:cs="DIN for DT"/>
          <w:b w:val="0"/>
          <w:bCs w:val="0"/>
          <w:i w:val="0"/>
          <w:iCs w:val="0"/>
          <w:caps w:val="0"/>
          <w:smallCaps w:val="0"/>
          <w:noProof w:val="0"/>
          <w:color w:val="auto"/>
          <w:sz w:val="22"/>
          <w:szCs w:val="22"/>
          <w:lang w:val="it-IT"/>
        </w:rPr>
        <w:t xml:space="preserve">, crediamo che i cerchi con uncino siano la soluzione migliore per quanto riguarda la sicurezza e la facilità d’uso. La tua bici da </w:t>
      </w:r>
      <w:r w:rsidRPr="3194FEC1" w:rsidR="6110872B">
        <w:rPr>
          <w:rFonts w:ascii="DIN for DT" w:hAnsi="DIN for DT" w:eastAsia="DIN for DT" w:cs="DIN for DT"/>
          <w:b w:val="0"/>
          <w:bCs w:val="0"/>
          <w:i w:val="0"/>
          <w:iCs w:val="0"/>
          <w:caps w:val="0"/>
          <w:smallCaps w:val="0"/>
          <w:noProof w:val="0"/>
          <w:color w:val="auto"/>
          <w:sz w:val="22"/>
          <w:szCs w:val="22"/>
          <w:lang w:val="it-IT"/>
        </w:rPr>
        <w:t>gravel</w:t>
      </w:r>
      <w:r w:rsidRPr="3194FEC1" w:rsidR="6110872B">
        <w:rPr>
          <w:rFonts w:ascii="DIN for DT" w:hAnsi="DIN for DT" w:eastAsia="DIN for DT" w:cs="DIN for DT"/>
          <w:b w:val="0"/>
          <w:bCs w:val="0"/>
          <w:i w:val="0"/>
          <w:iCs w:val="0"/>
          <w:caps w:val="0"/>
          <w:smallCaps w:val="0"/>
          <w:noProof w:val="0"/>
          <w:color w:val="auto"/>
          <w:sz w:val="22"/>
          <w:szCs w:val="22"/>
          <w:lang w:val="it-IT"/>
        </w:rPr>
        <w:t>, dotata delle nuove ruote GRC, ti permetterà di avventurarti in condizioni e ambienti estremi. Sapere che il tuo pneumatico è fissato in modo sicuro al cerchio ti ispirerà la fiducia necessaria per metterti alla prova e spingerti ancora più in là.</w:t>
      </w:r>
    </w:p>
    <w:p w:rsidR="6110872B" w:rsidP="3194FEC1" w:rsidRDefault="6110872B" w14:paraId="4FE73C01" w14:textId="0488CA46">
      <w:pPr>
        <w:spacing w:line="259" w:lineRule="auto"/>
        <w:jc w:val="both"/>
        <w:rPr>
          <w:rFonts w:ascii="DIN for DT" w:hAnsi="DIN for DT" w:eastAsia="DIN for DT" w:cs="DIN for DT"/>
          <w:b w:val="0"/>
          <w:bCs w:val="0"/>
          <w:i w:val="0"/>
          <w:iCs w:val="0"/>
          <w:caps w:val="0"/>
          <w:smallCaps w:val="0"/>
          <w:noProof w:val="0"/>
          <w:color w:val="auto"/>
          <w:sz w:val="22"/>
          <w:szCs w:val="22"/>
          <w:lang w:val="it-IT"/>
        </w:rPr>
      </w:pPr>
      <w:r w:rsidRPr="3194FEC1" w:rsidR="6110872B">
        <w:rPr>
          <w:rFonts w:ascii="DIN for DT" w:hAnsi="DIN for DT" w:eastAsia="DIN for DT" w:cs="DIN for DT"/>
          <w:b w:val="0"/>
          <w:bCs w:val="0"/>
          <w:i w:val="0"/>
          <w:iCs w:val="0"/>
          <w:caps w:val="0"/>
          <w:smallCaps w:val="0"/>
          <w:noProof w:val="0"/>
          <w:color w:val="auto"/>
          <w:sz w:val="22"/>
          <w:szCs w:val="22"/>
          <w:lang w:val="it-IT"/>
        </w:rPr>
        <w:t>Oltre ai vantaggi in termini di sicurezza, le simulazioni CFD e i test dei cerchi con e senza uncino nella galleria del vento hanno mostrato un chiaro vantaggio aerodinamico della versione con uncino, grazie a una minore resistenza di base e una coppia sterzante contenuta.</w:t>
      </w:r>
    </w:p>
    <w:p w:rsidR="3194FEC1" w:rsidP="3194FEC1" w:rsidRDefault="3194FEC1" w14:paraId="5793753C" w14:textId="0FF00807">
      <w:pPr>
        <w:pStyle w:val="Normal"/>
        <w:spacing w:after="0" w:line="240" w:lineRule="auto"/>
        <w:rPr>
          <w:rFonts w:ascii="DIN for DT" w:hAnsi="DIN for DT" w:eastAsia="DIN for DT" w:cs="DIN for DT"/>
          <w:b w:val="0"/>
          <w:bCs w:val="0"/>
          <w:sz w:val="22"/>
          <w:szCs w:val="22"/>
        </w:rPr>
      </w:pPr>
    </w:p>
    <w:p w:rsidRPr="001A7335" w:rsidR="00400434" w:rsidP="3194FEC1" w:rsidRDefault="00400434" w14:paraId="236BB439" w14:textId="77777777" w14:noSpellErr="1">
      <w:pPr>
        <w:spacing w:after="0" w:line="240" w:lineRule="auto"/>
        <w:textAlignment w:val="baseline"/>
        <w:rPr>
          <w:rFonts w:ascii="DIN for DT" w:hAnsi="DIN for DT" w:eastAsia="DIN for DT" w:cs="DIN for DT"/>
          <w:b w:val="0"/>
          <w:bCs w:val="0"/>
          <w:sz w:val="22"/>
          <w:szCs w:val="22"/>
        </w:rPr>
      </w:pPr>
      <w:r w:rsidRPr="3194FEC1" w:rsidR="00400434">
        <w:rPr>
          <w:rFonts w:ascii="DIN for DT" w:hAnsi="DIN for DT" w:eastAsia="DIN for DT" w:cs="DIN for DT"/>
          <w:b w:val="0"/>
          <w:bCs w:val="0"/>
          <w:sz w:val="22"/>
          <w:szCs w:val="22"/>
        </w:rPr>
        <w:t>Vantaggi di guida specifici</w:t>
      </w:r>
    </w:p>
    <w:p w:rsidR="3194FEC1" w:rsidP="3194FEC1" w:rsidRDefault="3194FEC1" w14:paraId="2ADFEAF9" w14:textId="26DF5F49">
      <w:pPr>
        <w:pStyle w:val="Normal"/>
        <w:spacing w:after="0" w:line="240" w:lineRule="auto"/>
        <w:rPr>
          <w:rFonts w:ascii="DIN for DT" w:hAnsi="DIN for DT" w:eastAsia="DIN for DT" w:cs="DIN for DT"/>
          <w:b w:val="0"/>
          <w:bCs w:val="0"/>
          <w:sz w:val="22"/>
          <w:szCs w:val="22"/>
        </w:rPr>
      </w:pPr>
    </w:p>
    <w:p w:rsidRPr="001A7335" w:rsidR="00400434" w:rsidP="3194FEC1" w:rsidRDefault="00400434" w14:paraId="75EDACF8" w14:textId="77777777">
      <w:pPr>
        <w:spacing w:after="0" w:line="240" w:lineRule="auto"/>
        <w:textAlignment w:val="baseline"/>
        <w:rPr>
          <w:rFonts w:ascii="DIN for DT" w:hAnsi="DIN for DT" w:eastAsia="DIN for DT" w:cs="DIN for DT"/>
          <w:b w:val="0"/>
          <w:bCs w:val="0"/>
          <w:sz w:val="22"/>
          <w:szCs w:val="22"/>
        </w:rPr>
      </w:pPr>
      <w:r w:rsidRPr="3194FEC1" w:rsidR="00400434">
        <w:rPr>
          <w:rFonts w:ascii="DIN for DT" w:hAnsi="DIN for DT" w:eastAsia="DIN for DT" w:cs="DIN for DT"/>
          <w:b w:val="0"/>
          <w:bCs w:val="0"/>
          <w:sz w:val="22"/>
          <w:szCs w:val="22"/>
        </w:rPr>
        <w:t xml:space="preserve">Quando lasci la strada, puoi scegliere tra due nuovi cerchi. La loro larghezza interna è la stessa, 24 mm, che è il risultato del processo di sviluppo per avere la minor resistenza aerodinamica combinata al supporto ideale per coperture </w:t>
      </w:r>
      <w:r w:rsidRPr="3194FEC1" w:rsidR="00400434">
        <w:rPr>
          <w:rFonts w:ascii="DIN for DT" w:hAnsi="DIN for DT" w:eastAsia="DIN for DT" w:cs="DIN for DT"/>
          <w:b w:val="0"/>
          <w:bCs w:val="0"/>
          <w:sz w:val="22"/>
          <w:szCs w:val="22"/>
        </w:rPr>
        <w:t>gravel</w:t>
      </w:r>
      <w:r w:rsidRPr="3194FEC1" w:rsidR="00400434">
        <w:rPr>
          <w:rFonts w:ascii="DIN for DT" w:hAnsi="DIN for DT" w:eastAsia="DIN for DT" w:cs="DIN for DT"/>
          <w:b w:val="0"/>
          <w:bCs w:val="0"/>
          <w:sz w:val="22"/>
          <w:szCs w:val="22"/>
        </w:rPr>
        <w:t xml:space="preserve"> da 40 mm. Il cerchio ha due altezze differenti ed è stato adattato a più contesti di guida in modo da poter offrire dei vantaggi specifici per ognuno di essi.</w:t>
      </w:r>
    </w:p>
    <w:p w:rsidRPr="001A7335" w:rsidR="00400434" w:rsidP="3194FEC1" w:rsidRDefault="00400434" w14:paraId="3A11A420" w14:textId="77777777" w14:noSpellErr="1">
      <w:pPr>
        <w:spacing w:after="0" w:line="240" w:lineRule="auto"/>
        <w:textAlignment w:val="baseline"/>
        <w:rPr>
          <w:rFonts w:ascii="DIN for DT" w:hAnsi="DIN for DT" w:eastAsia="DIN for DT" w:cs="DIN for DT"/>
          <w:b w:val="0"/>
          <w:bCs w:val="0"/>
          <w:sz w:val="22"/>
          <w:szCs w:val="22"/>
        </w:rPr>
      </w:pPr>
    </w:p>
    <w:p w:rsidR="00400434" w:rsidP="3194FEC1" w:rsidRDefault="00400434" w14:paraId="46A4738D" w14:textId="59A7B118">
      <w:pPr>
        <w:spacing w:after="0" w:line="240" w:lineRule="auto"/>
        <w:rPr>
          <w:rFonts w:ascii="DIN for DT" w:hAnsi="DIN for DT" w:eastAsia="DIN for DT" w:cs="DIN for DT"/>
          <w:b w:val="0"/>
          <w:bCs w:val="0"/>
          <w:sz w:val="22"/>
          <w:szCs w:val="22"/>
        </w:rPr>
      </w:pPr>
      <w:r w:rsidRPr="3194FEC1" w:rsidR="00400434">
        <w:rPr>
          <w:rFonts w:ascii="DIN for DT" w:hAnsi="DIN for DT" w:eastAsia="DIN for DT" w:cs="DIN for DT"/>
          <w:b w:val="0"/>
          <w:bCs w:val="0"/>
          <w:sz w:val="22"/>
          <w:szCs w:val="22"/>
        </w:rPr>
        <w:t>30 mm - Sbloccare nuove avventure    </w:t>
      </w:r>
    </w:p>
    <w:p w:rsidR="00400434" w:rsidP="3194FEC1" w:rsidRDefault="00400434" w14:paraId="4C0B2A51" w14:textId="09FD9AE1">
      <w:pPr>
        <w:spacing w:after="0" w:line="240" w:lineRule="auto"/>
        <w:rPr>
          <w:rFonts w:ascii="DIN for DT" w:hAnsi="DIN for DT" w:eastAsia="DIN for DT" w:cs="DIN for DT"/>
          <w:b w:val="0"/>
          <w:bCs w:val="0"/>
          <w:sz w:val="22"/>
          <w:szCs w:val="22"/>
        </w:rPr>
      </w:pPr>
    </w:p>
    <w:p w:rsidR="00400434" w:rsidP="3194FEC1" w:rsidRDefault="00400434" w14:paraId="3E6E56D8" w14:textId="13514455">
      <w:pPr>
        <w:spacing w:after="0" w:line="240" w:lineRule="auto"/>
        <w:rPr>
          <w:rFonts w:ascii="DIN for DT" w:hAnsi="DIN for DT" w:eastAsia="DIN for DT" w:cs="DIN for DT"/>
          <w:b w:val="0"/>
          <w:bCs w:val="0"/>
          <w:sz w:val="22"/>
          <w:szCs w:val="22"/>
        </w:rPr>
      </w:pPr>
      <w:r w:rsidRPr="3194FEC1" w:rsidR="00400434">
        <w:rPr>
          <w:rFonts w:ascii="DIN for DT" w:hAnsi="DIN for DT" w:eastAsia="DIN for DT" w:cs="DIN for DT"/>
          <w:b w:val="0"/>
          <w:bCs w:val="0"/>
          <w:sz w:val="22"/>
          <w:szCs w:val="22"/>
        </w:rPr>
        <w:t xml:space="preserve">La leggerezza delle GRC 30 rende la tua bici </w:t>
      </w:r>
      <w:r w:rsidRPr="3194FEC1" w:rsidR="00400434">
        <w:rPr>
          <w:rFonts w:ascii="DIN for DT" w:hAnsi="DIN for DT" w:eastAsia="DIN for DT" w:cs="DIN for DT"/>
          <w:b w:val="0"/>
          <w:bCs w:val="0"/>
          <w:sz w:val="22"/>
          <w:szCs w:val="22"/>
        </w:rPr>
        <w:t>gravel</w:t>
      </w:r>
      <w:r w:rsidRPr="3194FEC1" w:rsidR="00400434">
        <w:rPr>
          <w:rFonts w:ascii="DIN for DT" w:hAnsi="DIN for DT" w:eastAsia="DIN for DT" w:cs="DIN for DT"/>
          <w:b w:val="0"/>
          <w:bCs w:val="0"/>
          <w:sz w:val="22"/>
          <w:szCs w:val="22"/>
        </w:rPr>
        <w:t xml:space="preserve"> a prova di avventura. Come? La sua nuova forma, con un’altezza del cerchio più bassa, conferisce un peso minore e mantiene una resistenza aerodinamica relativamente bassa. Non manca il confort insieme ad una struttura più larga delle spalle del cerchio, che va a migliorare la resistenza alla </w:t>
      </w:r>
      <w:r w:rsidRPr="3194FEC1" w:rsidR="00400434">
        <w:rPr>
          <w:rFonts w:ascii="DIN for DT" w:hAnsi="DIN for DT" w:eastAsia="DIN for DT" w:cs="DIN for DT"/>
          <w:b w:val="0"/>
          <w:bCs w:val="0"/>
          <w:sz w:val="22"/>
          <w:szCs w:val="22"/>
        </w:rPr>
        <w:t>pizzicatura</w:t>
      </w:r>
      <w:r w:rsidRPr="3194FEC1" w:rsidR="00400434">
        <w:rPr>
          <w:rFonts w:ascii="DIN for DT" w:hAnsi="DIN for DT" w:eastAsia="DIN for DT" w:cs="DIN for DT"/>
          <w:b w:val="0"/>
          <w:bCs w:val="0"/>
          <w:sz w:val="22"/>
          <w:szCs w:val="22"/>
        </w:rPr>
        <w:t>. Il risultato è una grande agilità e comfort nei cambi di direzione, così da renderti pronto ad avventure infinite!</w:t>
      </w:r>
    </w:p>
    <w:p w:rsidRPr="00BB2A74" w:rsidR="00BB2A74" w:rsidP="3194FEC1" w:rsidRDefault="00BB2A74" w14:paraId="6B67236D" w14:textId="492A58CE">
      <w:pPr>
        <w:pStyle w:val="Normal"/>
        <w:rPr>
          <w:rFonts w:ascii="DIN for DT" w:hAnsi="DIN for DT" w:eastAsia="DIN for DT" w:cs="DIN for DT"/>
          <w:b w:val="0"/>
          <w:bCs w:val="0"/>
          <w:sz w:val="22"/>
          <w:szCs w:val="22"/>
        </w:rPr>
      </w:pPr>
    </w:p>
    <w:p w:rsidRPr="00BB2A74" w:rsidR="00BB2A74" w:rsidP="3194FEC1" w:rsidRDefault="00BB2A74" w14:paraId="2F474E23" w14:textId="5A9CD4DF">
      <w:pPr>
        <w:spacing w:after="0" w:line="240" w:lineRule="auto"/>
        <w:rPr>
          <w:rFonts w:ascii="DIN for DT" w:hAnsi="DIN for DT" w:eastAsia="DIN for DT" w:cs="DIN for DT"/>
          <w:b w:val="0"/>
          <w:bCs w:val="0"/>
          <w:noProof w:val="0"/>
          <w:sz w:val="22"/>
          <w:szCs w:val="22"/>
          <w:lang w:val="it-IT"/>
        </w:rPr>
      </w:pPr>
      <w:r w:rsidRPr="3194FEC1" w:rsidR="7EB1A461">
        <w:rPr>
          <w:rFonts w:ascii="DIN for DT" w:hAnsi="DIN for DT" w:eastAsia="DIN for DT" w:cs="DIN for DT"/>
          <w:b w:val="0"/>
          <w:bCs w:val="0"/>
          <w:i w:val="0"/>
          <w:iCs w:val="0"/>
          <w:caps w:val="0"/>
          <w:smallCaps w:val="0"/>
          <w:noProof w:val="0"/>
          <w:color w:val="000000" w:themeColor="text1" w:themeTint="FF" w:themeShade="FF"/>
          <w:sz w:val="22"/>
          <w:szCs w:val="22"/>
          <w:lang w:val="it"/>
        </w:rPr>
        <w:t>50mm ti rende più veloce di sempre</w:t>
      </w:r>
      <w:r w:rsidRPr="3194FEC1" w:rsidR="3DE5F22B">
        <w:rPr>
          <w:rFonts w:ascii="DIN for DT" w:hAnsi="DIN for DT" w:eastAsia="DIN for DT" w:cs="DIN for DT"/>
          <w:b w:val="0"/>
          <w:bCs w:val="0"/>
          <w:i w:val="0"/>
          <w:iCs w:val="0"/>
          <w:caps w:val="0"/>
          <w:smallCaps w:val="0"/>
          <w:noProof w:val="0"/>
          <w:color w:val="000000" w:themeColor="text1" w:themeTint="FF" w:themeShade="FF"/>
          <w:sz w:val="22"/>
          <w:szCs w:val="22"/>
          <w:lang w:val="it"/>
        </w:rPr>
        <w:t xml:space="preserve"> </w:t>
      </w:r>
    </w:p>
    <w:p w:rsidRPr="00BB2A74" w:rsidR="00BB2A74" w:rsidP="3194FEC1" w:rsidRDefault="00BB2A74" w14:paraId="04D04855" w14:textId="44C24966">
      <w:pPr>
        <w:spacing w:after="0" w:line="240" w:lineRule="auto"/>
        <w:rPr>
          <w:rFonts w:ascii="DIN for DT" w:hAnsi="DIN for DT" w:eastAsia="DIN for DT" w:cs="DIN for DT"/>
          <w:b w:val="0"/>
          <w:bCs w:val="0"/>
          <w:sz w:val="22"/>
          <w:szCs w:val="22"/>
        </w:rPr>
      </w:pPr>
    </w:p>
    <w:p w:rsidRPr="00BB2A74" w:rsidR="00BB2A74" w:rsidP="3194FEC1" w:rsidRDefault="00BB2A74" w14:paraId="46170FEF" w14:textId="1AAB357F">
      <w:pPr>
        <w:spacing w:after="0" w:line="240" w:lineRule="auto"/>
        <w:rPr>
          <w:rFonts w:ascii="DIN for DT" w:hAnsi="DIN for DT" w:eastAsia="DIN for DT" w:cs="DIN for DT"/>
          <w:b w:val="0"/>
          <w:bCs w:val="0"/>
          <w:noProof w:val="0"/>
          <w:sz w:val="22"/>
          <w:szCs w:val="22"/>
          <w:lang w:val="it-IT"/>
        </w:rPr>
      </w:pPr>
      <w:r w:rsidRPr="3194FEC1" w:rsidR="00BB2A74">
        <w:rPr>
          <w:rFonts w:ascii="DIN for DT" w:hAnsi="DIN for DT" w:eastAsia="DIN for DT" w:cs="DIN for DT"/>
          <w:b w:val="0"/>
          <w:bCs w:val="0"/>
          <w:sz w:val="22"/>
          <w:szCs w:val="22"/>
        </w:rPr>
        <w:t xml:space="preserve">Al fine di creare le ruote da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più avanzate per competizione, abbiamo preso in considerazione l’intero sistema di ruote, compresi gli pneumatici da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larghi. Questo ha determinato lo sviluppo di una forma unica del cerchio, consentendo alle nuove ruote GRC 50 di raggiungere la più bassa resistenza aerodinamica, stabilendo un nuovo standard nei test con gli altri marchi e con le altre ruote da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di nostra produzione. La nuova forma del cerchio rappresenta un ottimo compromesso tra performance aerodinamiche e robustezza: un’aggiunta pericolosamente veloce al tuo veicolo da competizione off-road. </w:t>
      </w:r>
    </w:p>
    <w:p w:rsidR="3194FEC1" w:rsidP="3194FEC1" w:rsidRDefault="3194FEC1" w14:paraId="285079BC" w14:textId="1E67188A">
      <w:pPr>
        <w:pStyle w:val="Normal"/>
        <w:rPr>
          <w:rFonts w:ascii="DIN for DT" w:hAnsi="DIN for DT" w:eastAsia="DIN for DT" w:cs="DIN for DT"/>
          <w:b w:val="0"/>
          <w:bCs w:val="0"/>
          <w:sz w:val="22"/>
          <w:szCs w:val="22"/>
        </w:rPr>
      </w:pPr>
    </w:p>
    <w:p w:rsidRPr="00BB2A74" w:rsidR="00BB2A74" w:rsidP="3194FEC1" w:rsidRDefault="00BB2A74" w14:paraId="7DCB0D2D" w14:textId="623AB196">
      <w:pPr>
        <w:rPr>
          <w:rFonts w:ascii="DIN for DT" w:hAnsi="DIN for DT" w:eastAsia="DIN for DT" w:cs="DIN for DT"/>
          <w:b w:val="0"/>
          <w:bCs w:val="0"/>
          <w:sz w:val="22"/>
          <w:szCs w:val="22"/>
          <w:lang w:val="en-US"/>
        </w:rPr>
      </w:pPr>
      <w:r w:rsidRPr="3194FEC1" w:rsidR="00BB2A74">
        <w:rPr>
          <w:rFonts w:ascii="DIN for DT" w:hAnsi="DIN for DT" w:eastAsia="DIN for DT" w:cs="DIN for DT"/>
          <w:b w:val="0"/>
          <w:bCs w:val="0"/>
          <w:sz w:val="22"/>
          <w:szCs w:val="22"/>
          <w:lang w:val="en-US"/>
        </w:rPr>
        <w:t>D</w:t>
      </w:r>
      <w:r w:rsidRPr="3194FEC1" w:rsidR="6D16AE3B">
        <w:rPr>
          <w:rFonts w:ascii="DIN for DT" w:hAnsi="DIN for DT" w:eastAsia="DIN for DT" w:cs="DIN for DT"/>
          <w:b w:val="0"/>
          <w:bCs w:val="0"/>
          <w:sz w:val="22"/>
          <w:szCs w:val="22"/>
          <w:lang w:val="en-US"/>
        </w:rPr>
        <w:t>irettamente</w:t>
      </w:r>
      <w:r w:rsidRPr="3194FEC1" w:rsidR="6D16AE3B">
        <w:rPr>
          <w:rFonts w:ascii="DIN for DT" w:hAnsi="DIN for DT" w:eastAsia="DIN for DT" w:cs="DIN for DT"/>
          <w:b w:val="0"/>
          <w:bCs w:val="0"/>
          <w:sz w:val="22"/>
          <w:szCs w:val="22"/>
          <w:lang w:val="en-US"/>
        </w:rPr>
        <w:t xml:space="preserve"> “Out of the Mold”</w:t>
      </w:r>
      <w:r w:rsidRPr="3194FEC1" w:rsidR="00BB2A74">
        <w:rPr>
          <w:rFonts w:ascii="DIN for DT" w:hAnsi="DIN for DT" w:eastAsia="DIN for DT" w:cs="DIN for DT"/>
          <w:b w:val="0"/>
          <w:bCs w:val="0"/>
          <w:sz w:val="22"/>
          <w:szCs w:val="22"/>
          <w:lang w:val="en-US"/>
        </w:rPr>
        <w:t xml:space="preserve"> </w:t>
      </w:r>
    </w:p>
    <w:p w:rsidRPr="00BB2A74" w:rsidR="00BB2A74" w:rsidP="3194FEC1" w:rsidRDefault="00BB2A74" w14:paraId="71C570E1"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Lo strato di carbonio esterno delle nostre nuove ruote da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in carbonio brevettato, consente di ottenere una finitura di qualità senza pari sulla superficie del cerchio, il che significa che la ruota è pronta per l’utilizzo non appena esce dallo stampo. Il risultato è uno stampaggio privo di sacche d’aria, che evita la formazione di accumuli di resina e non solo migliora l’affidabilità, ma esalta anche il design lineare del cerchio.  L’utilizzo di un processo brevettato garantisce un look davvero unico ed evita la necessità di un rivestimento finale, con conseguente risparmio di peso. </w:t>
      </w:r>
    </w:p>
    <w:p w:rsidRPr="00BB2A74" w:rsidR="00BB2A74" w:rsidP="3194FEC1" w:rsidRDefault="00BB2A74" w14:paraId="3E88598E" w14:textId="77777777" w14:noSpellErr="1">
      <w:pPr>
        <w:rPr>
          <w:rFonts w:ascii="DIN for DT" w:hAnsi="DIN for DT" w:eastAsia="DIN for DT" w:cs="DIN for DT"/>
          <w:b w:val="0"/>
          <w:bCs w:val="0"/>
          <w:sz w:val="22"/>
          <w:szCs w:val="22"/>
        </w:rPr>
      </w:pPr>
    </w:p>
    <w:p w:rsidRPr="00BB2A74" w:rsidR="00BB2A74" w:rsidP="3194FEC1" w:rsidRDefault="00BB2A74" w14:paraId="0FE07322"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GRC 30 vs. GRC 50 </w:t>
      </w:r>
    </w:p>
    <w:p w:rsidRPr="00BB2A74" w:rsidR="00BB2A74" w:rsidP="3194FEC1" w:rsidRDefault="00BB2A74" w14:paraId="30AD8AF6"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Ora sta a te decidere: quando ti avventuri fuori strada, vuoi andare a caccia o vuoi rimanere fuori dai giochi? </w:t>
      </w:r>
    </w:p>
    <w:tbl>
      <w:tblPr>
        <w:tblStyle w:val="TableGrid"/>
        <w:tblW w:w="0" w:type="auto"/>
        <w:tblLook w:val="04A0" w:firstRow="1" w:lastRow="0" w:firstColumn="1" w:lastColumn="0" w:noHBand="0" w:noVBand="1"/>
      </w:tblPr>
      <w:tblGrid>
        <w:gridCol w:w="3006"/>
        <w:gridCol w:w="3004"/>
        <w:gridCol w:w="3006"/>
      </w:tblGrid>
      <w:tr w:rsidRPr="00BB2A74" w:rsidR="00BB2A74" w:rsidTr="3194FEC1" w14:paraId="54433F53" w14:textId="77777777">
        <w:tc>
          <w:tcPr>
            <w:tcW w:w="3020" w:type="dxa"/>
            <w:tcBorders>
              <w:top w:val="single" w:color="auto" w:sz="4" w:space="0"/>
              <w:left w:val="single" w:color="auto" w:sz="4" w:space="0"/>
              <w:bottom w:val="single" w:color="auto" w:sz="4" w:space="0"/>
              <w:right w:val="single" w:color="auto" w:sz="4" w:space="0"/>
            </w:tcBorders>
            <w:tcMar/>
          </w:tcPr>
          <w:p w:rsidRPr="00BB2A74" w:rsidR="00BB2A74" w:rsidP="3194FEC1" w:rsidRDefault="00BB2A74" w14:paraId="5FFD2737" w14:textId="77777777" w14:noSpellErr="1">
            <w:pPr>
              <w:rPr>
                <w:rFonts w:ascii="DIN for DT" w:hAnsi="DIN for DT" w:eastAsia="DIN for DT" w:cs="DIN for DT"/>
                <w:b w:val="0"/>
                <w:bCs w:val="0"/>
                <w:sz w:val="22"/>
                <w:szCs w:val="22"/>
              </w:rPr>
            </w:pP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0DD664A7"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GRC 30</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74E0199B"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GRC 50</w:t>
            </w:r>
          </w:p>
        </w:tc>
      </w:tr>
      <w:tr w:rsidRPr="00BB2A74" w:rsidR="00BB2A74" w:rsidTr="3194FEC1" w14:paraId="65BC8625"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32E14246"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Ambito di utilizzo</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06B83938"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Avventura</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6477DF40"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Competizioni </w:t>
            </w:r>
          </w:p>
        </w:tc>
      </w:tr>
      <w:tr w:rsidRPr="00BB2A74" w:rsidR="00BB2A74" w:rsidTr="3194FEC1" w14:paraId="75AF1666"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0C7328DD"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Altezza del cerchio</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38F35D95"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30 mm</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6B59F8EA"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50 mm</w:t>
            </w:r>
          </w:p>
        </w:tc>
      </w:tr>
      <w:tr w:rsidRPr="00BB2A74" w:rsidR="00BB2A74" w:rsidTr="3194FEC1" w14:paraId="6E3CEE0E"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58FB4EC0"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Peso</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3C08F3CB"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g</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3E7D76A2"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g</w:t>
            </w:r>
          </w:p>
        </w:tc>
      </w:tr>
      <w:tr w:rsidRPr="00BB2A74" w:rsidR="00BB2A74" w:rsidTr="3194FEC1" w14:paraId="31BEB049"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32857AAF"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Dimensioni del cerchio</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45C05F1F"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650B o 700C</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000DF00C"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700C</w:t>
            </w:r>
          </w:p>
        </w:tc>
      </w:tr>
      <w:tr w:rsidRPr="00BB2A74" w:rsidR="00BB2A74" w:rsidTr="3194FEC1" w14:paraId="79582A97"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7B7DB5A3"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Resistenza aerodinamica ponderata</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20AE22E1"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W</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537CE488"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 W </w:t>
            </w:r>
          </w:p>
        </w:tc>
      </w:tr>
      <w:tr w:rsidRPr="00BB2A74" w:rsidR="00BB2A74" w:rsidTr="3194FEC1" w14:paraId="705495DA"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4666E65B"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Principali vantaggi di pedalata </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74A00281"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398CF9B6"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w:t>
            </w:r>
          </w:p>
        </w:tc>
      </w:tr>
      <w:tr w:rsidRPr="00BB2A74" w:rsidR="00BB2A74" w:rsidTr="3194FEC1" w14:paraId="1A8A49CD" w14:textId="77777777">
        <w:tc>
          <w:tcPr>
            <w:tcW w:w="3020"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7805CB1F"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Finiture</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114E5914"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Out of the </w:t>
            </w:r>
            <w:r w:rsidRPr="3194FEC1" w:rsidR="00BB2A74">
              <w:rPr>
                <w:rFonts w:ascii="DIN for DT" w:hAnsi="DIN for DT" w:eastAsia="DIN for DT" w:cs="DIN for DT"/>
                <w:b w:val="0"/>
                <w:bCs w:val="0"/>
                <w:sz w:val="22"/>
                <w:szCs w:val="22"/>
              </w:rPr>
              <w:t>mold</w:t>
            </w:r>
            <w:r w:rsidRPr="3194FEC1" w:rsidR="00BB2A74">
              <w:rPr>
                <w:rFonts w:ascii="DIN for DT" w:hAnsi="DIN for DT" w:eastAsia="DIN for DT" w:cs="DIN for DT"/>
                <w:b w:val="0"/>
                <w:bCs w:val="0"/>
                <w:sz w:val="22"/>
                <w:szCs w:val="22"/>
              </w:rPr>
              <w:t xml:space="preserve"> </w:t>
            </w:r>
          </w:p>
        </w:tc>
        <w:tc>
          <w:tcPr>
            <w:tcW w:w="3021" w:type="dxa"/>
            <w:tcBorders>
              <w:top w:val="single" w:color="auto" w:sz="4" w:space="0"/>
              <w:left w:val="single" w:color="auto" w:sz="4" w:space="0"/>
              <w:bottom w:val="single" w:color="auto" w:sz="4" w:space="0"/>
              <w:right w:val="single" w:color="auto" w:sz="4" w:space="0"/>
            </w:tcBorders>
            <w:tcMar/>
            <w:hideMark/>
          </w:tcPr>
          <w:p w:rsidRPr="00BB2A74" w:rsidR="00BB2A74" w:rsidP="3194FEC1" w:rsidRDefault="00BB2A74" w14:paraId="05BC0EA3" w14:textId="77777777"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 xml:space="preserve">Out of the </w:t>
            </w:r>
            <w:r w:rsidRPr="3194FEC1" w:rsidR="00BB2A74">
              <w:rPr>
                <w:rFonts w:ascii="DIN for DT" w:hAnsi="DIN for DT" w:eastAsia="DIN for DT" w:cs="DIN for DT"/>
                <w:b w:val="0"/>
                <w:bCs w:val="0"/>
                <w:sz w:val="22"/>
                <w:szCs w:val="22"/>
              </w:rPr>
              <w:t>mold</w:t>
            </w:r>
          </w:p>
        </w:tc>
      </w:tr>
    </w:tbl>
    <w:p w:rsidRPr="00BB2A74" w:rsidR="00BB2A74" w:rsidP="3194FEC1" w:rsidRDefault="00BB2A74" w14:paraId="7C43B702" w14:textId="77777777" w14:noSpellErr="1">
      <w:pPr>
        <w:rPr>
          <w:rFonts w:ascii="DIN for DT" w:hAnsi="DIN for DT" w:eastAsia="DIN for DT" w:cs="DIN for DT"/>
          <w:b w:val="0"/>
          <w:bCs w:val="0"/>
          <w:sz w:val="22"/>
          <w:szCs w:val="22"/>
          <w:lang w:val="en-US"/>
        </w:rPr>
      </w:pPr>
    </w:p>
    <w:p w:rsidRPr="00BB2A74" w:rsidR="00BB2A74" w:rsidP="3194FEC1" w:rsidRDefault="00BB2A74" w14:paraId="4CD0C3F5" w14:textId="187C1EE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R</w:t>
      </w:r>
      <w:r w:rsidRPr="3194FEC1" w:rsidR="16B52BF3">
        <w:rPr>
          <w:rFonts w:ascii="DIN for DT" w:hAnsi="DIN for DT" w:eastAsia="DIN for DT" w:cs="DIN for DT"/>
          <w:b w:val="0"/>
          <w:bCs w:val="0"/>
          <w:sz w:val="22"/>
          <w:szCs w:val="22"/>
        </w:rPr>
        <w:t xml:space="preserve">uote ibride specifiche </w:t>
      </w:r>
    </w:p>
    <w:p w:rsidRPr="00BB2A74" w:rsidR="00BB2A74" w:rsidP="3194FEC1" w:rsidRDefault="00BB2A74" w14:paraId="2E6E9562" w14:textId="7FFA6E22" w14:noSpellErr="1">
      <w:pPr>
        <w:rPr>
          <w:rFonts w:ascii="DIN for DT" w:hAnsi="DIN for DT" w:eastAsia="DIN for DT" w:cs="DIN for DT"/>
          <w:b w:val="0"/>
          <w:bCs w:val="0"/>
          <w:sz w:val="22"/>
          <w:szCs w:val="22"/>
        </w:rPr>
      </w:pPr>
      <w:r w:rsidRPr="3194FEC1" w:rsidR="00BB2A74">
        <w:rPr>
          <w:rFonts w:ascii="DIN for DT" w:hAnsi="DIN for DT" w:eastAsia="DIN for DT" w:cs="DIN for DT"/>
          <w:b w:val="0"/>
          <w:bCs w:val="0"/>
          <w:sz w:val="22"/>
          <w:szCs w:val="22"/>
        </w:rPr>
        <w:t>Per chi ama la maggiore indipendenza offerta dalle bici e-</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è stato sviluppato un set di ruote specifico. L’HGC 1400 SPLINE, basata sul nuovo cerchio da </w:t>
      </w:r>
      <w:r w:rsidRPr="3194FEC1" w:rsidR="00BB2A74">
        <w:rPr>
          <w:rFonts w:ascii="DIN for DT" w:hAnsi="DIN for DT" w:eastAsia="DIN for DT" w:cs="DIN for DT"/>
          <w:b w:val="0"/>
          <w:bCs w:val="0"/>
          <w:sz w:val="22"/>
          <w:szCs w:val="22"/>
        </w:rPr>
        <w:t>gravel</w:t>
      </w:r>
      <w:r w:rsidRPr="3194FEC1" w:rsidR="00BB2A74">
        <w:rPr>
          <w:rFonts w:ascii="DIN for DT" w:hAnsi="DIN for DT" w:eastAsia="DIN for DT" w:cs="DIN for DT"/>
          <w:b w:val="0"/>
          <w:bCs w:val="0"/>
          <w:sz w:val="22"/>
          <w:szCs w:val="22"/>
        </w:rPr>
        <w:t xml:space="preserve"> di 30 mm di altezza e dotata di componenti rinforzati, si adatta perfettamente alle esigenze delle bici </w:t>
      </w:r>
      <w:r w:rsidRPr="3194FEC1" w:rsidR="00BB2A74">
        <w:rPr>
          <w:rFonts w:ascii="DIN for DT" w:hAnsi="DIN for DT" w:eastAsia="DIN for DT" w:cs="DIN for DT"/>
          <w:b w:val="0"/>
          <w:bCs w:val="0"/>
          <w:sz w:val="22"/>
          <w:szCs w:val="22"/>
        </w:rPr>
        <w:t>hybrid</w:t>
      </w:r>
      <w:r w:rsidRPr="3194FEC1" w:rsidR="00BB2A74">
        <w:rPr>
          <w:rFonts w:ascii="DIN for DT" w:hAnsi="DIN for DT" w:eastAsia="DIN for DT" w:cs="DIN for DT"/>
          <w:b w:val="0"/>
          <w:bCs w:val="0"/>
          <w:sz w:val="22"/>
          <w:szCs w:val="22"/>
        </w:rPr>
        <w:t xml:space="preserve"> e al maggiore peso del sistema.</w:t>
      </w:r>
    </w:p>
    <w:sectPr w:rsidRPr="00BB2A74" w:rsidR="00BB2A74" w:rsidSect="00BA6CD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CB9" w:rsidP="00FB5393" w:rsidRDefault="00095CB9" w14:paraId="099F0890" w14:textId="77777777">
      <w:pPr>
        <w:spacing w:after="0" w:line="240" w:lineRule="auto"/>
      </w:pPr>
      <w:r>
        <w:separator/>
      </w:r>
    </w:p>
  </w:endnote>
  <w:endnote w:type="continuationSeparator" w:id="0">
    <w:p w:rsidR="00095CB9" w:rsidP="00FB5393" w:rsidRDefault="00095CB9" w14:paraId="7ABAAEE2" w14:textId="77777777">
      <w:pPr>
        <w:spacing w:after="0" w:line="240" w:lineRule="auto"/>
      </w:pPr>
      <w:r>
        <w:continuationSeparator/>
      </w:r>
    </w:p>
  </w:endnote>
  <w:endnote w:type="continuationNotice" w:id="1">
    <w:p w:rsidR="00095CB9" w:rsidRDefault="00095CB9" w14:paraId="703D00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DT Swiss Corporate Medium">
    <w:altName w:val="Calibri"/>
    <w:panose1 w:val="00000700000000000000"/>
    <w:charset w:val="00"/>
    <w:family w:val="auto"/>
    <w:pitch w:val="variable"/>
    <w:sig w:usb0="20000007" w:usb1="00000000" w:usb2="00000000" w:usb3="00000000" w:csb0="00000193" w:csb1="00000000"/>
  </w:font>
  <w:font w:name="DT Swiss Corporate Light">
    <w:altName w:val="Calibri"/>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CB9" w:rsidP="00FB5393" w:rsidRDefault="00095CB9" w14:paraId="5F62BAF4" w14:textId="77777777">
      <w:pPr>
        <w:spacing w:after="0" w:line="240" w:lineRule="auto"/>
      </w:pPr>
      <w:r>
        <w:separator/>
      </w:r>
    </w:p>
  </w:footnote>
  <w:footnote w:type="continuationSeparator" w:id="0">
    <w:p w:rsidR="00095CB9" w:rsidP="00FB5393" w:rsidRDefault="00095CB9" w14:paraId="64D7B07A" w14:textId="77777777">
      <w:pPr>
        <w:spacing w:after="0" w:line="240" w:lineRule="auto"/>
      </w:pPr>
      <w:r>
        <w:continuationSeparator/>
      </w:r>
    </w:p>
  </w:footnote>
  <w:footnote w:type="continuationNotice" w:id="1">
    <w:p w:rsidR="00095CB9" w:rsidRDefault="00095CB9" w14:paraId="502A4F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hint="default" w:ascii="DIN for DT" w:hAnsi="DIN for DT" w:eastAsiaTheme="minorEastAsia" w:cstheme="minorBidi"/>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hint="default" w:ascii="DIN Offc Pro" w:hAnsi="DIN Offc Pro" w:eastAsia="Times New Roman" w:cs="Arial"/>
      </w:rPr>
    </w:lvl>
    <w:lvl w:ilvl="1" w:tplc="08070003" w:tentative="1">
      <w:start w:val="1"/>
      <w:numFmt w:val="bullet"/>
      <w:lvlText w:val="o"/>
      <w:lvlJc w:val="left"/>
      <w:pPr>
        <w:ind w:left="1800" w:hanging="360"/>
      </w:pPr>
      <w:rPr>
        <w:rFonts w:hint="default" w:ascii="Courier New" w:hAnsi="Courier New" w:cs="Courier New"/>
      </w:rPr>
    </w:lvl>
    <w:lvl w:ilvl="2" w:tplc="08070005" w:tentative="1">
      <w:start w:val="1"/>
      <w:numFmt w:val="bullet"/>
      <w:lvlText w:val=""/>
      <w:lvlJc w:val="left"/>
      <w:pPr>
        <w:ind w:left="2520" w:hanging="360"/>
      </w:pPr>
      <w:rPr>
        <w:rFonts w:hint="default" w:ascii="Wingdings" w:hAnsi="Wingdings"/>
      </w:rPr>
    </w:lvl>
    <w:lvl w:ilvl="3" w:tplc="08070001" w:tentative="1">
      <w:start w:val="1"/>
      <w:numFmt w:val="bullet"/>
      <w:lvlText w:val=""/>
      <w:lvlJc w:val="left"/>
      <w:pPr>
        <w:ind w:left="3240" w:hanging="360"/>
      </w:pPr>
      <w:rPr>
        <w:rFonts w:hint="default" w:ascii="Symbol" w:hAnsi="Symbol"/>
      </w:rPr>
    </w:lvl>
    <w:lvl w:ilvl="4" w:tplc="08070003" w:tentative="1">
      <w:start w:val="1"/>
      <w:numFmt w:val="bullet"/>
      <w:lvlText w:val="o"/>
      <w:lvlJc w:val="left"/>
      <w:pPr>
        <w:ind w:left="3960" w:hanging="360"/>
      </w:pPr>
      <w:rPr>
        <w:rFonts w:hint="default" w:ascii="Courier New" w:hAnsi="Courier New" w:cs="Courier New"/>
      </w:rPr>
    </w:lvl>
    <w:lvl w:ilvl="5" w:tplc="08070005" w:tentative="1">
      <w:start w:val="1"/>
      <w:numFmt w:val="bullet"/>
      <w:lvlText w:val=""/>
      <w:lvlJc w:val="left"/>
      <w:pPr>
        <w:ind w:left="4680" w:hanging="360"/>
      </w:pPr>
      <w:rPr>
        <w:rFonts w:hint="default" w:ascii="Wingdings" w:hAnsi="Wingdings"/>
      </w:rPr>
    </w:lvl>
    <w:lvl w:ilvl="6" w:tplc="08070001" w:tentative="1">
      <w:start w:val="1"/>
      <w:numFmt w:val="bullet"/>
      <w:lvlText w:val=""/>
      <w:lvlJc w:val="left"/>
      <w:pPr>
        <w:ind w:left="5400" w:hanging="360"/>
      </w:pPr>
      <w:rPr>
        <w:rFonts w:hint="default" w:ascii="Symbol" w:hAnsi="Symbol"/>
      </w:rPr>
    </w:lvl>
    <w:lvl w:ilvl="7" w:tplc="08070003" w:tentative="1">
      <w:start w:val="1"/>
      <w:numFmt w:val="bullet"/>
      <w:lvlText w:val="o"/>
      <w:lvlJc w:val="left"/>
      <w:pPr>
        <w:ind w:left="6120" w:hanging="360"/>
      </w:pPr>
      <w:rPr>
        <w:rFonts w:hint="default" w:ascii="Courier New" w:hAnsi="Courier New" w:cs="Courier New"/>
      </w:rPr>
    </w:lvl>
    <w:lvl w:ilvl="8" w:tplc="08070005" w:tentative="1">
      <w:start w:val="1"/>
      <w:numFmt w:val="bullet"/>
      <w:lvlText w:val=""/>
      <w:lvlJc w:val="left"/>
      <w:pPr>
        <w:ind w:left="6840" w:hanging="360"/>
      </w:pPr>
      <w:rPr>
        <w:rFonts w:hint="default" w:ascii="Wingdings" w:hAnsi="Wingdings"/>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hint="default" w:ascii="Symbol" w:hAnsi="Symbol"/>
      </w:rPr>
    </w:lvl>
    <w:lvl w:ilvl="1" w:tplc="08070003" w:tentative="1">
      <w:start w:val="1"/>
      <w:numFmt w:val="bullet"/>
      <w:lvlText w:val="o"/>
      <w:lvlJc w:val="left"/>
      <w:pPr>
        <w:ind w:left="4320" w:hanging="360"/>
      </w:pPr>
      <w:rPr>
        <w:rFonts w:hint="default" w:ascii="Courier New" w:hAnsi="Courier New" w:cs="Courier New"/>
      </w:rPr>
    </w:lvl>
    <w:lvl w:ilvl="2" w:tplc="08070005" w:tentative="1">
      <w:start w:val="1"/>
      <w:numFmt w:val="bullet"/>
      <w:lvlText w:val=""/>
      <w:lvlJc w:val="left"/>
      <w:pPr>
        <w:ind w:left="5040" w:hanging="360"/>
      </w:pPr>
      <w:rPr>
        <w:rFonts w:hint="default" w:ascii="Wingdings" w:hAnsi="Wingdings"/>
      </w:rPr>
    </w:lvl>
    <w:lvl w:ilvl="3" w:tplc="08070001" w:tentative="1">
      <w:start w:val="1"/>
      <w:numFmt w:val="bullet"/>
      <w:lvlText w:val=""/>
      <w:lvlJc w:val="left"/>
      <w:pPr>
        <w:ind w:left="5760" w:hanging="360"/>
      </w:pPr>
      <w:rPr>
        <w:rFonts w:hint="default" w:ascii="Symbol" w:hAnsi="Symbol"/>
      </w:rPr>
    </w:lvl>
    <w:lvl w:ilvl="4" w:tplc="08070003" w:tentative="1">
      <w:start w:val="1"/>
      <w:numFmt w:val="bullet"/>
      <w:lvlText w:val="o"/>
      <w:lvlJc w:val="left"/>
      <w:pPr>
        <w:ind w:left="6480" w:hanging="360"/>
      </w:pPr>
      <w:rPr>
        <w:rFonts w:hint="default" w:ascii="Courier New" w:hAnsi="Courier New" w:cs="Courier New"/>
      </w:rPr>
    </w:lvl>
    <w:lvl w:ilvl="5" w:tplc="08070005" w:tentative="1">
      <w:start w:val="1"/>
      <w:numFmt w:val="bullet"/>
      <w:lvlText w:val=""/>
      <w:lvlJc w:val="left"/>
      <w:pPr>
        <w:ind w:left="7200" w:hanging="360"/>
      </w:pPr>
      <w:rPr>
        <w:rFonts w:hint="default" w:ascii="Wingdings" w:hAnsi="Wingdings"/>
      </w:rPr>
    </w:lvl>
    <w:lvl w:ilvl="6" w:tplc="08070001" w:tentative="1">
      <w:start w:val="1"/>
      <w:numFmt w:val="bullet"/>
      <w:lvlText w:val=""/>
      <w:lvlJc w:val="left"/>
      <w:pPr>
        <w:ind w:left="7920" w:hanging="360"/>
      </w:pPr>
      <w:rPr>
        <w:rFonts w:hint="default" w:ascii="Symbol" w:hAnsi="Symbol"/>
      </w:rPr>
    </w:lvl>
    <w:lvl w:ilvl="7" w:tplc="08070003" w:tentative="1">
      <w:start w:val="1"/>
      <w:numFmt w:val="bullet"/>
      <w:lvlText w:val="o"/>
      <w:lvlJc w:val="left"/>
      <w:pPr>
        <w:ind w:left="8640" w:hanging="360"/>
      </w:pPr>
      <w:rPr>
        <w:rFonts w:hint="default" w:ascii="Courier New" w:hAnsi="Courier New" w:cs="Courier New"/>
      </w:rPr>
    </w:lvl>
    <w:lvl w:ilvl="8" w:tplc="08070005" w:tentative="1">
      <w:start w:val="1"/>
      <w:numFmt w:val="bullet"/>
      <w:lvlText w:val=""/>
      <w:lvlJc w:val="left"/>
      <w:pPr>
        <w:ind w:left="9360" w:hanging="360"/>
      </w:pPr>
      <w:rPr>
        <w:rFonts w:hint="default" w:ascii="Wingdings" w:hAnsi="Wingdings"/>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hint="default" w:ascii="DIN for DT" w:hAnsi="DIN for DT"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hint="default" w:ascii="DIN for DT" w:hAnsi="DIN for DT"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hint="default" w:ascii="DIN for DT" w:hAnsi="DIN for DT" w:eastAsia="Times New Roman"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hint="default" w:ascii="Wingdings" w:hAnsi="Wingdings" w:eastAsiaTheme="minorEastAsia"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7" w15:restartNumberingAfterBreak="0">
    <w:nsid w:val="558F278C"/>
    <w:multiLevelType w:val="hybridMultilevel"/>
    <w:tmpl w:val="BEB01E0E"/>
    <w:lvl w:ilvl="0" w:tplc="44CE0248">
      <w:start w:val="1"/>
      <w:numFmt w:val="decimal"/>
      <w:lvlText w:val="%1."/>
      <w:lvlJc w:val="left"/>
      <w:pPr>
        <w:ind w:left="360" w:hanging="360"/>
      </w:pPr>
      <w:rPr>
        <w:rFonts w:ascii="DIN for DT" w:hAnsi="DIN for DT" w:eastAsiaTheme="majorEastAsia" w:cstheme="majorBidi"/>
        <w:vanish/>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hAnsi="DIN for DT" w:eastAsiaTheme="majorEastAsia"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036814"/>
    <w:multiLevelType w:val="hybridMultilevel"/>
    <w:tmpl w:val="76C836B4"/>
    <w:lvl w:ilvl="0" w:tplc="FFFFFFFF">
      <w:start w:val="1"/>
      <w:numFmt w:val="decimal"/>
      <w:lvlText w:val="%1."/>
      <w:lvlJc w:val="left"/>
      <w:pPr>
        <w:ind w:left="360" w:hanging="360"/>
      </w:pPr>
      <w:rPr>
        <w:rFonts w:ascii="DIN for DT" w:hAnsi="DIN for DT" w:eastAsiaTheme="majorEastAsia"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9F16CD"/>
    <w:multiLevelType w:val="hybridMultilevel"/>
    <w:tmpl w:val="695684BA"/>
    <w:lvl w:ilvl="0" w:tplc="BADAF46C">
      <w:numFmt w:val="bullet"/>
      <w:lvlText w:val="-"/>
      <w:lvlJc w:val="left"/>
      <w:pPr>
        <w:ind w:left="720" w:hanging="360"/>
      </w:pPr>
      <w:rPr>
        <w:rFonts w:hint="default" w:ascii="DIN for DT" w:hAnsi="DIN for DT" w:eastAsia="Times New Roman" w:cs="Aria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6"/>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4"/>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5"/>
  </w:num>
  <w:num w:numId="23" w16cid:durableId="849950013">
    <w:abstractNumId w:val="22"/>
  </w:num>
  <w:num w:numId="24" w16cid:durableId="1368338798">
    <w:abstractNumId w:val="13"/>
  </w:num>
  <w:num w:numId="25" w16cid:durableId="1195003732">
    <w:abstractNumId w:val="21"/>
  </w:num>
  <w:num w:numId="26" w16cid:durableId="1358579240">
    <w:abstractNumId w:val="10"/>
  </w:num>
  <w:num w:numId="27" w16cid:durableId="659817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5D"/>
    <w:rsid w:val="00003DF6"/>
    <w:rsid w:val="00004D14"/>
    <w:rsid w:val="00007DE8"/>
    <w:rsid w:val="00007E9F"/>
    <w:rsid w:val="000102B8"/>
    <w:rsid w:val="00010A0A"/>
    <w:rsid w:val="000113B1"/>
    <w:rsid w:val="0001291A"/>
    <w:rsid w:val="00012E50"/>
    <w:rsid w:val="00013B8C"/>
    <w:rsid w:val="00013D80"/>
    <w:rsid w:val="00014C22"/>
    <w:rsid w:val="00017A48"/>
    <w:rsid w:val="00021BD1"/>
    <w:rsid w:val="0002583F"/>
    <w:rsid w:val="00026738"/>
    <w:rsid w:val="000309DC"/>
    <w:rsid w:val="00033AF5"/>
    <w:rsid w:val="0003562A"/>
    <w:rsid w:val="00035D52"/>
    <w:rsid w:val="00037981"/>
    <w:rsid w:val="0004044F"/>
    <w:rsid w:val="000459F6"/>
    <w:rsid w:val="0004640B"/>
    <w:rsid w:val="000638FA"/>
    <w:rsid w:val="00066380"/>
    <w:rsid w:val="00067145"/>
    <w:rsid w:val="00067488"/>
    <w:rsid w:val="00067909"/>
    <w:rsid w:val="000709A3"/>
    <w:rsid w:val="000710CB"/>
    <w:rsid w:val="00074703"/>
    <w:rsid w:val="000758D0"/>
    <w:rsid w:val="000760C4"/>
    <w:rsid w:val="00081251"/>
    <w:rsid w:val="000815E2"/>
    <w:rsid w:val="00085D24"/>
    <w:rsid w:val="00092D12"/>
    <w:rsid w:val="000954DD"/>
    <w:rsid w:val="00095CB9"/>
    <w:rsid w:val="00095E0C"/>
    <w:rsid w:val="00097B27"/>
    <w:rsid w:val="000A36D1"/>
    <w:rsid w:val="000A3925"/>
    <w:rsid w:val="000A4282"/>
    <w:rsid w:val="000A559F"/>
    <w:rsid w:val="000A5F49"/>
    <w:rsid w:val="000A7F20"/>
    <w:rsid w:val="000B01E5"/>
    <w:rsid w:val="000B63BC"/>
    <w:rsid w:val="000C264E"/>
    <w:rsid w:val="000C3D03"/>
    <w:rsid w:val="000C4A69"/>
    <w:rsid w:val="000C5ABD"/>
    <w:rsid w:val="000C6557"/>
    <w:rsid w:val="000D0D72"/>
    <w:rsid w:val="000D2533"/>
    <w:rsid w:val="000D25E8"/>
    <w:rsid w:val="000D2943"/>
    <w:rsid w:val="000D4790"/>
    <w:rsid w:val="000E2183"/>
    <w:rsid w:val="000E2967"/>
    <w:rsid w:val="000E4378"/>
    <w:rsid w:val="000E5339"/>
    <w:rsid w:val="000E6BB7"/>
    <w:rsid w:val="000E7E83"/>
    <w:rsid w:val="000F0FD8"/>
    <w:rsid w:val="000F1D45"/>
    <w:rsid w:val="000F2E9D"/>
    <w:rsid w:val="000F3F22"/>
    <w:rsid w:val="000F4105"/>
    <w:rsid w:val="000F7316"/>
    <w:rsid w:val="00102264"/>
    <w:rsid w:val="001037C6"/>
    <w:rsid w:val="00106347"/>
    <w:rsid w:val="00106C3C"/>
    <w:rsid w:val="00111868"/>
    <w:rsid w:val="0011389B"/>
    <w:rsid w:val="00114219"/>
    <w:rsid w:val="00115F36"/>
    <w:rsid w:val="00117958"/>
    <w:rsid w:val="00121D33"/>
    <w:rsid w:val="00123589"/>
    <w:rsid w:val="00125388"/>
    <w:rsid w:val="00127A70"/>
    <w:rsid w:val="00132C4F"/>
    <w:rsid w:val="00133CE7"/>
    <w:rsid w:val="00136422"/>
    <w:rsid w:val="00136FB7"/>
    <w:rsid w:val="0014562B"/>
    <w:rsid w:val="00145DD6"/>
    <w:rsid w:val="00147B15"/>
    <w:rsid w:val="00154DD5"/>
    <w:rsid w:val="00155432"/>
    <w:rsid w:val="00157D4A"/>
    <w:rsid w:val="00164389"/>
    <w:rsid w:val="001663CA"/>
    <w:rsid w:val="00171386"/>
    <w:rsid w:val="00174395"/>
    <w:rsid w:val="00175C6F"/>
    <w:rsid w:val="00176ABB"/>
    <w:rsid w:val="00181A7A"/>
    <w:rsid w:val="00181CDB"/>
    <w:rsid w:val="001824AC"/>
    <w:rsid w:val="0018421E"/>
    <w:rsid w:val="00184312"/>
    <w:rsid w:val="001843FA"/>
    <w:rsid w:val="00184AFC"/>
    <w:rsid w:val="001859DC"/>
    <w:rsid w:val="00186CF3"/>
    <w:rsid w:val="00187FDE"/>
    <w:rsid w:val="00191A3F"/>
    <w:rsid w:val="00192069"/>
    <w:rsid w:val="0019358E"/>
    <w:rsid w:val="00194C8A"/>
    <w:rsid w:val="00194EA0"/>
    <w:rsid w:val="001964B8"/>
    <w:rsid w:val="00196EBC"/>
    <w:rsid w:val="001977B3"/>
    <w:rsid w:val="001A77F3"/>
    <w:rsid w:val="001B181C"/>
    <w:rsid w:val="001B42F8"/>
    <w:rsid w:val="001B47AD"/>
    <w:rsid w:val="001B4822"/>
    <w:rsid w:val="001B4DB0"/>
    <w:rsid w:val="001C03C4"/>
    <w:rsid w:val="001C1318"/>
    <w:rsid w:val="001C1322"/>
    <w:rsid w:val="001C27CE"/>
    <w:rsid w:val="001C303E"/>
    <w:rsid w:val="001C3672"/>
    <w:rsid w:val="001C395B"/>
    <w:rsid w:val="001C4198"/>
    <w:rsid w:val="001D02D5"/>
    <w:rsid w:val="001D181F"/>
    <w:rsid w:val="001D2073"/>
    <w:rsid w:val="001D30AC"/>
    <w:rsid w:val="001D45C7"/>
    <w:rsid w:val="001E1168"/>
    <w:rsid w:val="001E33EF"/>
    <w:rsid w:val="001E525C"/>
    <w:rsid w:val="001F2FA9"/>
    <w:rsid w:val="001F38ED"/>
    <w:rsid w:val="001F40A5"/>
    <w:rsid w:val="001F4E45"/>
    <w:rsid w:val="0020060C"/>
    <w:rsid w:val="00201395"/>
    <w:rsid w:val="0020737F"/>
    <w:rsid w:val="0021193B"/>
    <w:rsid w:val="002122CF"/>
    <w:rsid w:val="00213414"/>
    <w:rsid w:val="00214BA9"/>
    <w:rsid w:val="00220231"/>
    <w:rsid w:val="0022392D"/>
    <w:rsid w:val="00226FF5"/>
    <w:rsid w:val="00227241"/>
    <w:rsid w:val="0023011B"/>
    <w:rsid w:val="00230792"/>
    <w:rsid w:val="002368B0"/>
    <w:rsid w:val="00242F2B"/>
    <w:rsid w:val="00244154"/>
    <w:rsid w:val="00247006"/>
    <w:rsid w:val="00247448"/>
    <w:rsid w:val="002519B2"/>
    <w:rsid w:val="00252D87"/>
    <w:rsid w:val="002559C7"/>
    <w:rsid w:val="00255AA1"/>
    <w:rsid w:val="00256F48"/>
    <w:rsid w:val="002601CD"/>
    <w:rsid w:val="00265071"/>
    <w:rsid w:val="002677CC"/>
    <w:rsid w:val="002709F3"/>
    <w:rsid w:val="002715E5"/>
    <w:rsid w:val="0027344D"/>
    <w:rsid w:val="00275268"/>
    <w:rsid w:val="0028052C"/>
    <w:rsid w:val="00280C4A"/>
    <w:rsid w:val="0028280C"/>
    <w:rsid w:val="0028367D"/>
    <w:rsid w:val="0028379F"/>
    <w:rsid w:val="00287945"/>
    <w:rsid w:val="00290311"/>
    <w:rsid w:val="002959D5"/>
    <w:rsid w:val="002A6CEE"/>
    <w:rsid w:val="002B4710"/>
    <w:rsid w:val="002B7237"/>
    <w:rsid w:val="002C319A"/>
    <w:rsid w:val="002C6AF1"/>
    <w:rsid w:val="002C7FCC"/>
    <w:rsid w:val="002D0414"/>
    <w:rsid w:val="002D04FC"/>
    <w:rsid w:val="002D27F0"/>
    <w:rsid w:val="002D2E2B"/>
    <w:rsid w:val="002D4149"/>
    <w:rsid w:val="002D7586"/>
    <w:rsid w:val="002E0A81"/>
    <w:rsid w:val="002F1CF9"/>
    <w:rsid w:val="002F2929"/>
    <w:rsid w:val="002F293D"/>
    <w:rsid w:val="002F65DF"/>
    <w:rsid w:val="00300263"/>
    <w:rsid w:val="00300787"/>
    <w:rsid w:val="003014DF"/>
    <w:rsid w:val="0030273F"/>
    <w:rsid w:val="00302FA1"/>
    <w:rsid w:val="00304C18"/>
    <w:rsid w:val="00313192"/>
    <w:rsid w:val="003146FA"/>
    <w:rsid w:val="00314D26"/>
    <w:rsid w:val="00320B95"/>
    <w:rsid w:val="003230E3"/>
    <w:rsid w:val="003404A2"/>
    <w:rsid w:val="00341D0A"/>
    <w:rsid w:val="00342BCB"/>
    <w:rsid w:val="00344727"/>
    <w:rsid w:val="00346E69"/>
    <w:rsid w:val="00351EEE"/>
    <w:rsid w:val="00354192"/>
    <w:rsid w:val="003577A1"/>
    <w:rsid w:val="0036026C"/>
    <w:rsid w:val="003602E2"/>
    <w:rsid w:val="00360FC6"/>
    <w:rsid w:val="0036204C"/>
    <w:rsid w:val="00364167"/>
    <w:rsid w:val="003650DA"/>
    <w:rsid w:val="00365D84"/>
    <w:rsid w:val="003704F8"/>
    <w:rsid w:val="0037095F"/>
    <w:rsid w:val="00373068"/>
    <w:rsid w:val="00374536"/>
    <w:rsid w:val="003820C9"/>
    <w:rsid w:val="003860CA"/>
    <w:rsid w:val="003906E2"/>
    <w:rsid w:val="00391A65"/>
    <w:rsid w:val="003941B7"/>
    <w:rsid w:val="003949AA"/>
    <w:rsid w:val="003949DC"/>
    <w:rsid w:val="00396222"/>
    <w:rsid w:val="003965EA"/>
    <w:rsid w:val="003976F3"/>
    <w:rsid w:val="003A046F"/>
    <w:rsid w:val="003A1BFB"/>
    <w:rsid w:val="003A215E"/>
    <w:rsid w:val="003A2ACA"/>
    <w:rsid w:val="003A5601"/>
    <w:rsid w:val="003A651A"/>
    <w:rsid w:val="003A702C"/>
    <w:rsid w:val="003B19E4"/>
    <w:rsid w:val="003B2559"/>
    <w:rsid w:val="003B3DCB"/>
    <w:rsid w:val="003B46E7"/>
    <w:rsid w:val="003C0752"/>
    <w:rsid w:val="003C0EE4"/>
    <w:rsid w:val="003C6999"/>
    <w:rsid w:val="003C6D21"/>
    <w:rsid w:val="003C76D8"/>
    <w:rsid w:val="003D0459"/>
    <w:rsid w:val="003D0BE3"/>
    <w:rsid w:val="003D7C52"/>
    <w:rsid w:val="003E0E27"/>
    <w:rsid w:val="003E170F"/>
    <w:rsid w:val="003F41C2"/>
    <w:rsid w:val="003F6A61"/>
    <w:rsid w:val="003F7411"/>
    <w:rsid w:val="004001D5"/>
    <w:rsid w:val="00400332"/>
    <w:rsid w:val="00400434"/>
    <w:rsid w:val="00407C12"/>
    <w:rsid w:val="00407FF3"/>
    <w:rsid w:val="004131B2"/>
    <w:rsid w:val="004138EA"/>
    <w:rsid w:val="00414695"/>
    <w:rsid w:val="00415C0D"/>
    <w:rsid w:val="004208DD"/>
    <w:rsid w:val="0042148F"/>
    <w:rsid w:val="00421559"/>
    <w:rsid w:val="0042320B"/>
    <w:rsid w:val="00424F3D"/>
    <w:rsid w:val="004253E7"/>
    <w:rsid w:val="00426FA3"/>
    <w:rsid w:val="0042704E"/>
    <w:rsid w:val="004319B2"/>
    <w:rsid w:val="00432044"/>
    <w:rsid w:val="004332E3"/>
    <w:rsid w:val="004345DD"/>
    <w:rsid w:val="0043511B"/>
    <w:rsid w:val="004376F1"/>
    <w:rsid w:val="00441AE4"/>
    <w:rsid w:val="00441B52"/>
    <w:rsid w:val="00441DA0"/>
    <w:rsid w:val="004439F2"/>
    <w:rsid w:val="0044504D"/>
    <w:rsid w:val="00447DE8"/>
    <w:rsid w:val="004502AB"/>
    <w:rsid w:val="00450AD5"/>
    <w:rsid w:val="004516A8"/>
    <w:rsid w:val="00452882"/>
    <w:rsid w:val="00453F96"/>
    <w:rsid w:val="00457B5D"/>
    <w:rsid w:val="00461B9E"/>
    <w:rsid w:val="00461CD7"/>
    <w:rsid w:val="004622E0"/>
    <w:rsid w:val="00462F9C"/>
    <w:rsid w:val="00465629"/>
    <w:rsid w:val="00467146"/>
    <w:rsid w:val="0047150C"/>
    <w:rsid w:val="00472005"/>
    <w:rsid w:val="00472099"/>
    <w:rsid w:val="00473054"/>
    <w:rsid w:val="00476AE5"/>
    <w:rsid w:val="00477187"/>
    <w:rsid w:val="00485B06"/>
    <w:rsid w:val="00492E3A"/>
    <w:rsid w:val="004970F4"/>
    <w:rsid w:val="004A0120"/>
    <w:rsid w:val="004A1BD6"/>
    <w:rsid w:val="004A34F7"/>
    <w:rsid w:val="004B4664"/>
    <w:rsid w:val="004B55B4"/>
    <w:rsid w:val="004B5BB4"/>
    <w:rsid w:val="004B781E"/>
    <w:rsid w:val="004C03C2"/>
    <w:rsid w:val="004C0F73"/>
    <w:rsid w:val="004C2417"/>
    <w:rsid w:val="004C4855"/>
    <w:rsid w:val="004D38A9"/>
    <w:rsid w:val="004D3DCF"/>
    <w:rsid w:val="004D44CE"/>
    <w:rsid w:val="004D7163"/>
    <w:rsid w:val="004D761D"/>
    <w:rsid w:val="004E0266"/>
    <w:rsid w:val="004E1042"/>
    <w:rsid w:val="004E3835"/>
    <w:rsid w:val="004E7AF8"/>
    <w:rsid w:val="004F0219"/>
    <w:rsid w:val="004F19B1"/>
    <w:rsid w:val="004F3E31"/>
    <w:rsid w:val="004F5E2D"/>
    <w:rsid w:val="004F5EC6"/>
    <w:rsid w:val="005021DA"/>
    <w:rsid w:val="00502D2F"/>
    <w:rsid w:val="00506820"/>
    <w:rsid w:val="00506B1D"/>
    <w:rsid w:val="00507103"/>
    <w:rsid w:val="00510379"/>
    <w:rsid w:val="00521009"/>
    <w:rsid w:val="00522264"/>
    <w:rsid w:val="00522BE6"/>
    <w:rsid w:val="00531FE3"/>
    <w:rsid w:val="00535F03"/>
    <w:rsid w:val="00536AAB"/>
    <w:rsid w:val="005410B2"/>
    <w:rsid w:val="00542EB5"/>
    <w:rsid w:val="0054446A"/>
    <w:rsid w:val="005463D3"/>
    <w:rsid w:val="00546ED0"/>
    <w:rsid w:val="0055017A"/>
    <w:rsid w:val="00550C12"/>
    <w:rsid w:val="0056455B"/>
    <w:rsid w:val="005663F1"/>
    <w:rsid w:val="00566877"/>
    <w:rsid w:val="00567871"/>
    <w:rsid w:val="0057506D"/>
    <w:rsid w:val="00576C8E"/>
    <w:rsid w:val="00583821"/>
    <w:rsid w:val="00584E22"/>
    <w:rsid w:val="00585B43"/>
    <w:rsid w:val="00587BD6"/>
    <w:rsid w:val="00587C47"/>
    <w:rsid w:val="00587DD6"/>
    <w:rsid w:val="0059073B"/>
    <w:rsid w:val="00590C08"/>
    <w:rsid w:val="00592E3A"/>
    <w:rsid w:val="0059373E"/>
    <w:rsid w:val="00597656"/>
    <w:rsid w:val="005A0907"/>
    <w:rsid w:val="005A3360"/>
    <w:rsid w:val="005A4560"/>
    <w:rsid w:val="005A530A"/>
    <w:rsid w:val="005A5A57"/>
    <w:rsid w:val="005A5CA0"/>
    <w:rsid w:val="005A6113"/>
    <w:rsid w:val="005A6514"/>
    <w:rsid w:val="005A7BE9"/>
    <w:rsid w:val="005B2EE5"/>
    <w:rsid w:val="005B43FD"/>
    <w:rsid w:val="005B4779"/>
    <w:rsid w:val="005B7A54"/>
    <w:rsid w:val="005C2BAA"/>
    <w:rsid w:val="005C34D5"/>
    <w:rsid w:val="005C58BA"/>
    <w:rsid w:val="005C60D8"/>
    <w:rsid w:val="005C7370"/>
    <w:rsid w:val="005D0EAD"/>
    <w:rsid w:val="005D2629"/>
    <w:rsid w:val="005D4898"/>
    <w:rsid w:val="005D5F85"/>
    <w:rsid w:val="005D6432"/>
    <w:rsid w:val="005D6F5A"/>
    <w:rsid w:val="005E06F1"/>
    <w:rsid w:val="005E2863"/>
    <w:rsid w:val="005E48A5"/>
    <w:rsid w:val="005E61F7"/>
    <w:rsid w:val="005F1630"/>
    <w:rsid w:val="005F2052"/>
    <w:rsid w:val="005F5907"/>
    <w:rsid w:val="00604818"/>
    <w:rsid w:val="00613A95"/>
    <w:rsid w:val="006148CE"/>
    <w:rsid w:val="00623210"/>
    <w:rsid w:val="0062460C"/>
    <w:rsid w:val="00624B86"/>
    <w:rsid w:val="00631DB6"/>
    <w:rsid w:val="0063228D"/>
    <w:rsid w:val="00634283"/>
    <w:rsid w:val="006347C6"/>
    <w:rsid w:val="00635EA3"/>
    <w:rsid w:val="00645DA7"/>
    <w:rsid w:val="00647A43"/>
    <w:rsid w:val="0065345E"/>
    <w:rsid w:val="00654EFA"/>
    <w:rsid w:val="0065723E"/>
    <w:rsid w:val="00661AAD"/>
    <w:rsid w:val="00667605"/>
    <w:rsid w:val="0067127B"/>
    <w:rsid w:val="00671E18"/>
    <w:rsid w:val="00672683"/>
    <w:rsid w:val="00674635"/>
    <w:rsid w:val="00676FC8"/>
    <w:rsid w:val="00681084"/>
    <w:rsid w:val="006816BE"/>
    <w:rsid w:val="00682FA2"/>
    <w:rsid w:val="00684A4E"/>
    <w:rsid w:val="006855BD"/>
    <w:rsid w:val="00687489"/>
    <w:rsid w:val="00690DD4"/>
    <w:rsid w:val="00697809"/>
    <w:rsid w:val="006A12B5"/>
    <w:rsid w:val="006A1E71"/>
    <w:rsid w:val="006A23C0"/>
    <w:rsid w:val="006A3C76"/>
    <w:rsid w:val="006A4D97"/>
    <w:rsid w:val="006A54A9"/>
    <w:rsid w:val="006A79F8"/>
    <w:rsid w:val="006B1456"/>
    <w:rsid w:val="006B25EB"/>
    <w:rsid w:val="006B5CB7"/>
    <w:rsid w:val="006C44BB"/>
    <w:rsid w:val="006C78DC"/>
    <w:rsid w:val="006C7DE1"/>
    <w:rsid w:val="006C7FD3"/>
    <w:rsid w:val="006D30BF"/>
    <w:rsid w:val="006D339A"/>
    <w:rsid w:val="006D6088"/>
    <w:rsid w:val="006D63A8"/>
    <w:rsid w:val="006E0F93"/>
    <w:rsid w:val="006E2864"/>
    <w:rsid w:val="006E33E7"/>
    <w:rsid w:val="006E4DED"/>
    <w:rsid w:val="006F5474"/>
    <w:rsid w:val="006F72BA"/>
    <w:rsid w:val="00700D51"/>
    <w:rsid w:val="00703BDF"/>
    <w:rsid w:val="00703ED9"/>
    <w:rsid w:val="00704E77"/>
    <w:rsid w:val="00707E10"/>
    <w:rsid w:val="00710BE0"/>
    <w:rsid w:val="0071464F"/>
    <w:rsid w:val="007151F3"/>
    <w:rsid w:val="0071628A"/>
    <w:rsid w:val="00717758"/>
    <w:rsid w:val="00721326"/>
    <w:rsid w:val="00723CF0"/>
    <w:rsid w:val="007277B1"/>
    <w:rsid w:val="00727CA7"/>
    <w:rsid w:val="0073418D"/>
    <w:rsid w:val="0074132D"/>
    <w:rsid w:val="007469D2"/>
    <w:rsid w:val="007473B4"/>
    <w:rsid w:val="00747707"/>
    <w:rsid w:val="00751EE5"/>
    <w:rsid w:val="007529A2"/>
    <w:rsid w:val="00753099"/>
    <w:rsid w:val="007557AD"/>
    <w:rsid w:val="00756B5C"/>
    <w:rsid w:val="007605D3"/>
    <w:rsid w:val="007610BC"/>
    <w:rsid w:val="00761550"/>
    <w:rsid w:val="00762584"/>
    <w:rsid w:val="00762B5D"/>
    <w:rsid w:val="00762FA8"/>
    <w:rsid w:val="007631E4"/>
    <w:rsid w:val="0076759B"/>
    <w:rsid w:val="007677AC"/>
    <w:rsid w:val="007748C1"/>
    <w:rsid w:val="0077607C"/>
    <w:rsid w:val="00783AC3"/>
    <w:rsid w:val="00786825"/>
    <w:rsid w:val="00793DC8"/>
    <w:rsid w:val="007A2290"/>
    <w:rsid w:val="007A3C07"/>
    <w:rsid w:val="007B0EA0"/>
    <w:rsid w:val="007B53E0"/>
    <w:rsid w:val="007B7C3A"/>
    <w:rsid w:val="007C1FC0"/>
    <w:rsid w:val="007D02AC"/>
    <w:rsid w:val="007D2B96"/>
    <w:rsid w:val="007D465C"/>
    <w:rsid w:val="007D535D"/>
    <w:rsid w:val="007D76A2"/>
    <w:rsid w:val="007E1C97"/>
    <w:rsid w:val="007E324F"/>
    <w:rsid w:val="007E47A2"/>
    <w:rsid w:val="007E544E"/>
    <w:rsid w:val="007E55A0"/>
    <w:rsid w:val="007E60B3"/>
    <w:rsid w:val="007E7F7B"/>
    <w:rsid w:val="007F1B1F"/>
    <w:rsid w:val="007F2437"/>
    <w:rsid w:val="007F2B08"/>
    <w:rsid w:val="007F5AE6"/>
    <w:rsid w:val="007F72DB"/>
    <w:rsid w:val="007F778C"/>
    <w:rsid w:val="00800A0D"/>
    <w:rsid w:val="00801559"/>
    <w:rsid w:val="00802331"/>
    <w:rsid w:val="00804818"/>
    <w:rsid w:val="00805120"/>
    <w:rsid w:val="008067F5"/>
    <w:rsid w:val="00810AE9"/>
    <w:rsid w:val="008114A1"/>
    <w:rsid w:val="00815D44"/>
    <w:rsid w:val="00816428"/>
    <w:rsid w:val="00817113"/>
    <w:rsid w:val="00817298"/>
    <w:rsid w:val="00817DDF"/>
    <w:rsid w:val="00822AC7"/>
    <w:rsid w:val="008316A4"/>
    <w:rsid w:val="008317C9"/>
    <w:rsid w:val="008328E4"/>
    <w:rsid w:val="008335C9"/>
    <w:rsid w:val="00833730"/>
    <w:rsid w:val="008400E8"/>
    <w:rsid w:val="0084381E"/>
    <w:rsid w:val="008442DF"/>
    <w:rsid w:val="00845049"/>
    <w:rsid w:val="0084543C"/>
    <w:rsid w:val="00845C50"/>
    <w:rsid w:val="00847C21"/>
    <w:rsid w:val="00851D40"/>
    <w:rsid w:val="008534F8"/>
    <w:rsid w:val="00853F81"/>
    <w:rsid w:val="00861788"/>
    <w:rsid w:val="00862554"/>
    <w:rsid w:val="00863A2F"/>
    <w:rsid w:val="008665ED"/>
    <w:rsid w:val="00867387"/>
    <w:rsid w:val="00867B7E"/>
    <w:rsid w:val="00872482"/>
    <w:rsid w:val="0087446E"/>
    <w:rsid w:val="00874529"/>
    <w:rsid w:val="008762B1"/>
    <w:rsid w:val="008815C2"/>
    <w:rsid w:val="00883D6A"/>
    <w:rsid w:val="00883E9C"/>
    <w:rsid w:val="00884143"/>
    <w:rsid w:val="008855A2"/>
    <w:rsid w:val="00885A63"/>
    <w:rsid w:val="00886976"/>
    <w:rsid w:val="00886C51"/>
    <w:rsid w:val="008873D8"/>
    <w:rsid w:val="00891DD7"/>
    <w:rsid w:val="008949C8"/>
    <w:rsid w:val="00895626"/>
    <w:rsid w:val="00897D49"/>
    <w:rsid w:val="00897FBD"/>
    <w:rsid w:val="008A1A05"/>
    <w:rsid w:val="008A1E18"/>
    <w:rsid w:val="008A3D37"/>
    <w:rsid w:val="008B2921"/>
    <w:rsid w:val="008B5732"/>
    <w:rsid w:val="008B5D45"/>
    <w:rsid w:val="008B6945"/>
    <w:rsid w:val="008C35DB"/>
    <w:rsid w:val="008C3F94"/>
    <w:rsid w:val="008C5DAF"/>
    <w:rsid w:val="008C64D7"/>
    <w:rsid w:val="008C6E68"/>
    <w:rsid w:val="008D1F18"/>
    <w:rsid w:val="008D61D2"/>
    <w:rsid w:val="008E31EA"/>
    <w:rsid w:val="008E41B8"/>
    <w:rsid w:val="008E4C6C"/>
    <w:rsid w:val="008E50AE"/>
    <w:rsid w:val="008E5918"/>
    <w:rsid w:val="008E79F0"/>
    <w:rsid w:val="008F22D2"/>
    <w:rsid w:val="008F34E9"/>
    <w:rsid w:val="008F37F1"/>
    <w:rsid w:val="008F3E51"/>
    <w:rsid w:val="008F5DB0"/>
    <w:rsid w:val="00901653"/>
    <w:rsid w:val="00901891"/>
    <w:rsid w:val="00902C4C"/>
    <w:rsid w:val="0090305B"/>
    <w:rsid w:val="00903341"/>
    <w:rsid w:val="009044E3"/>
    <w:rsid w:val="00904CE0"/>
    <w:rsid w:val="009118FA"/>
    <w:rsid w:val="00912DC9"/>
    <w:rsid w:val="0091525B"/>
    <w:rsid w:val="009155FE"/>
    <w:rsid w:val="00915F60"/>
    <w:rsid w:val="009168C4"/>
    <w:rsid w:val="00916AE4"/>
    <w:rsid w:val="009226DB"/>
    <w:rsid w:val="00923FDD"/>
    <w:rsid w:val="00923FE5"/>
    <w:rsid w:val="009274AE"/>
    <w:rsid w:val="00932F62"/>
    <w:rsid w:val="00933726"/>
    <w:rsid w:val="00934E2E"/>
    <w:rsid w:val="0093676A"/>
    <w:rsid w:val="00937436"/>
    <w:rsid w:val="00940722"/>
    <w:rsid w:val="00940C65"/>
    <w:rsid w:val="0094407F"/>
    <w:rsid w:val="0094776C"/>
    <w:rsid w:val="00950E5F"/>
    <w:rsid w:val="00952A8A"/>
    <w:rsid w:val="00953A9E"/>
    <w:rsid w:val="00953C9C"/>
    <w:rsid w:val="0095432B"/>
    <w:rsid w:val="00954C79"/>
    <w:rsid w:val="00955553"/>
    <w:rsid w:val="00957D8A"/>
    <w:rsid w:val="00962B81"/>
    <w:rsid w:val="00963C56"/>
    <w:rsid w:val="00964472"/>
    <w:rsid w:val="0096468E"/>
    <w:rsid w:val="0097033E"/>
    <w:rsid w:val="00977320"/>
    <w:rsid w:val="00980795"/>
    <w:rsid w:val="0098213C"/>
    <w:rsid w:val="00982561"/>
    <w:rsid w:val="009829D5"/>
    <w:rsid w:val="009840A5"/>
    <w:rsid w:val="00984FE7"/>
    <w:rsid w:val="009869C3"/>
    <w:rsid w:val="00992FB8"/>
    <w:rsid w:val="009931A6"/>
    <w:rsid w:val="00995158"/>
    <w:rsid w:val="00995D21"/>
    <w:rsid w:val="009A2852"/>
    <w:rsid w:val="009A60E2"/>
    <w:rsid w:val="009A7B22"/>
    <w:rsid w:val="009B12D8"/>
    <w:rsid w:val="009B162B"/>
    <w:rsid w:val="009B76FB"/>
    <w:rsid w:val="009C09E1"/>
    <w:rsid w:val="009C0A77"/>
    <w:rsid w:val="009C217C"/>
    <w:rsid w:val="009C2650"/>
    <w:rsid w:val="009C3F50"/>
    <w:rsid w:val="009C681A"/>
    <w:rsid w:val="009C6C5C"/>
    <w:rsid w:val="009D2810"/>
    <w:rsid w:val="009D4165"/>
    <w:rsid w:val="009D59B6"/>
    <w:rsid w:val="009E2439"/>
    <w:rsid w:val="009E24F3"/>
    <w:rsid w:val="009E479B"/>
    <w:rsid w:val="009E4F8F"/>
    <w:rsid w:val="009E704C"/>
    <w:rsid w:val="009E73F6"/>
    <w:rsid w:val="009F1383"/>
    <w:rsid w:val="009F4802"/>
    <w:rsid w:val="009F6A1F"/>
    <w:rsid w:val="009F6ACE"/>
    <w:rsid w:val="00A02324"/>
    <w:rsid w:val="00A025B3"/>
    <w:rsid w:val="00A033CE"/>
    <w:rsid w:val="00A0718B"/>
    <w:rsid w:val="00A11BAD"/>
    <w:rsid w:val="00A1218A"/>
    <w:rsid w:val="00A15ED4"/>
    <w:rsid w:val="00A16E2A"/>
    <w:rsid w:val="00A258E6"/>
    <w:rsid w:val="00A25AAE"/>
    <w:rsid w:val="00A3140C"/>
    <w:rsid w:val="00A31D96"/>
    <w:rsid w:val="00A338E3"/>
    <w:rsid w:val="00A40D22"/>
    <w:rsid w:val="00A447DC"/>
    <w:rsid w:val="00A448A2"/>
    <w:rsid w:val="00A450B6"/>
    <w:rsid w:val="00A455E9"/>
    <w:rsid w:val="00A50C2E"/>
    <w:rsid w:val="00A5487C"/>
    <w:rsid w:val="00A55D9E"/>
    <w:rsid w:val="00A60BED"/>
    <w:rsid w:val="00A6570B"/>
    <w:rsid w:val="00A65E78"/>
    <w:rsid w:val="00A72EBD"/>
    <w:rsid w:val="00A75FFA"/>
    <w:rsid w:val="00A76547"/>
    <w:rsid w:val="00A834BA"/>
    <w:rsid w:val="00A93A78"/>
    <w:rsid w:val="00AA23CA"/>
    <w:rsid w:val="00AA4B0F"/>
    <w:rsid w:val="00AA7E0A"/>
    <w:rsid w:val="00AB05A5"/>
    <w:rsid w:val="00AB0AE9"/>
    <w:rsid w:val="00AB1BC1"/>
    <w:rsid w:val="00AB6B97"/>
    <w:rsid w:val="00AC0700"/>
    <w:rsid w:val="00AC0F14"/>
    <w:rsid w:val="00AC3DED"/>
    <w:rsid w:val="00AC3E9F"/>
    <w:rsid w:val="00AC4000"/>
    <w:rsid w:val="00AC4B09"/>
    <w:rsid w:val="00AC6E41"/>
    <w:rsid w:val="00AC7E6F"/>
    <w:rsid w:val="00AD0C9D"/>
    <w:rsid w:val="00AD4978"/>
    <w:rsid w:val="00AD60C3"/>
    <w:rsid w:val="00AD6157"/>
    <w:rsid w:val="00AD7748"/>
    <w:rsid w:val="00AE29D2"/>
    <w:rsid w:val="00AE2D74"/>
    <w:rsid w:val="00AE3D78"/>
    <w:rsid w:val="00AE57FA"/>
    <w:rsid w:val="00AE6ED8"/>
    <w:rsid w:val="00AE719C"/>
    <w:rsid w:val="00AE76DB"/>
    <w:rsid w:val="00AF0260"/>
    <w:rsid w:val="00AF2205"/>
    <w:rsid w:val="00AF3ED2"/>
    <w:rsid w:val="00AF6405"/>
    <w:rsid w:val="00AF7C84"/>
    <w:rsid w:val="00B0165C"/>
    <w:rsid w:val="00B03E00"/>
    <w:rsid w:val="00B04325"/>
    <w:rsid w:val="00B04DF9"/>
    <w:rsid w:val="00B074CD"/>
    <w:rsid w:val="00B11C56"/>
    <w:rsid w:val="00B151E6"/>
    <w:rsid w:val="00B21202"/>
    <w:rsid w:val="00B21F67"/>
    <w:rsid w:val="00B2441C"/>
    <w:rsid w:val="00B26BEE"/>
    <w:rsid w:val="00B31633"/>
    <w:rsid w:val="00B331FB"/>
    <w:rsid w:val="00B3608F"/>
    <w:rsid w:val="00B373DB"/>
    <w:rsid w:val="00B37945"/>
    <w:rsid w:val="00B40FC8"/>
    <w:rsid w:val="00B41047"/>
    <w:rsid w:val="00B4216A"/>
    <w:rsid w:val="00B425D3"/>
    <w:rsid w:val="00B42A96"/>
    <w:rsid w:val="00B42CF1"/>
    <w:rsid w:val="00B53221"/>
    <w:rsid w:val="00B53E6E"/>
    <w:rsid w:val="00B546E7"/>
    <w:rsid w:val="00B54A11"/>
    <w:rsid w:val="00B54C02"/>
    <w:rsid w:val="00B54D5D"/>
    <w:rsid w:val="00B576B2"/>
    <w:rsid w:val="00B603B2"/>
    <w:rsid w:val="00B62AD5"/>
    <w:rsid w:val="00B633D7"/>
    <w:rsid w:val="00B63FEB"/>
    <w:rsid w:val="00B65674"/>
    <w:rsid w:val="00B70CEA"/>
    <w:rsid w:val="00B70EAE"/>
    <w:rsid w:val="00B71760"/>
    <w:rsid w:val="00B725CE"/>
    <w:rsid w:val="00B77080"/>
    <w:rsid w:val="00B80EBA"/>
    <w:rsid w:val="00B83E20"/>
    <w:rsid w:val="00B83E22"/>
    <w:rsid w:val="00B84D1B"/>
    <w:rsid w:val="00B86C4A"/>
    <w:rsid w:val="00B87228"/>
    <w:rsid w:val="00B9141A"/>
    <w:rsid w:val="00B970DA"/>
    <w:rsid w:val="00BA0B8D"/>
    <w:rsid w:val="00BA1822"/>
    <w:rsid w:val="00BA25E9"/>
    <w:rsid w:val="00BA318A"/>
    <w:rsid w:val="00BA4F55"/>
    <w:rsid w:val="00BA67C7"/>
    <w:rsid w:val="00BA6CD3"/>
    <w:rsid w:val="00BA6CDD"/>
    <w:rsid w:val="00BB1135"/>
    <w:rsid w:val="00BB28E5"/>
    <w:rsid w:val="00BB2A2F"/>
    <w:rsid w:val="00BB2A74"/>
    <w:rsid w:val="00BB34E9"/>
    <w:rsid w:val="00BB3938"/>
    <w:rsid w:val="00BB5CD7"/>
    <w:rsid w:val="00BC1D81"/>
    <w:rsid w:val="00BC2FE4"/>
    <w:rsid w:val="00BC4894"/>
    <w:rsid w:val="00BC7EB6"/>
    <w:rsid w:val="00BD1985"/>
    <w:rsid w:val="00BD32D2"/>
    <w:rsid w:val="00BD3966"/>
    <w:rsid w:val="00BD4204"/>
    <w:rsid w:val="00BE0F40"/>
    <w:rsid w:val="00BE35D1"/>
    <w:rsid w:val="00BE382A"/>
    <w:rsid w:val="00BE62B3"/>
    <w:rsid w:val="00BE650F"/>
    <w:rsid w:val="00BF1335"/>
    <w:rsid w:val="00BF30E1"/>
    <w:rsid w:val="00BF396C"/>
    <w:rsid w:val="00BF6222"/>
    <w:rsid w:val="00C007D4"/>
    <w:rsid w:val="00C03484"/>
    <w:rsid w:val="00C03558"/>
    <w:rsid w:val="00C03D74"/>
    <w:rsid w:val="00C03DBB"/>
    <w:rsid w:val="00C043B9"/>
    <w:rsid w:val="00C067A2"/>
    <w:rsid w:val="00C1046A"/>
    <w:rsid w:val="00C117BB"/>
    <w:rsid w:val="00C15949"/>
    <w:rsid w:val="00C17569"/>
    <w:rsid w:val="00C27637"/>
    <w:rsid w:val="00C30CE6"/>
    <w:rsid w:val="00C314DD"/>
    <w:rsid w:val="00C337C1"/>
    <w:rsid w:val="00C33ABB"/>
    <w:rsid w:val="00C34749"/>
    <w:rsid w:val="00C35ADF"/>
    <w:rsid w:val="00C37706"/>
    <w:rsid w:val="00C401CC"/>
    <w:rsid w:val="00C40360"/>
    <w:rsid w:val="00C429AE"/>
    <w:rsid w:val="00C42A2B"/>
    <w:rsid w:val="00C45899"/>
    <w:rsid w:val="00C47B76"/>
    <w:rsid w:val="00C5127B"/>
    <w:rsid w:val="00C51796"/>
    <w:rsid w:val="00C57C30"/>
    <w:rsid w:val="00C6079D"/>
    <w:rsid w:val="00C617C8"/>
    <w:rsid w:val="00C625FF"/>
    <w:rsid w:val="00C656C2"/>
    <w:rsid w:val="00C670CE"/>
    <w:rsid w:val="00C7244E"/>
    <w:rsid w:val="00C73B54"/>
    <w:rsid w:val="00C74D07"/>
    <w:rsid w:val="00C77444"/>
    <w:rsid w:val="00C80C8C"/>
    <w:rsid w:val="00C81879"/>
    <w:rsid w:val="00C81905"/>
    <w:rsid w:val="00C87A91"/>
    <w:rsid w:val="00C91841"/>
    <w:rsid w:val="00C946E4"/>
    <w:rsid w:val="00C94847"/>
    <w:rsid w:val="00CA269D"/>
    <w:rsid w:val="00CA286E"/>
    <w:rsid w:val="00CA2F74"/>
    <w:rsid w:val="00CA6A8D"/>
    <w:rsid w:val="00CA713E"/>
    <w:rsid w:val="00CB5F5B"/>
    <w:rsid w:val="00CB65EC"/>
    <w:rsid w:val="00CC1C89"/>
    <w:rsid w:val="00CC2856"/>
    <w:rsid w:val="00CC4355"/>
    <w:rsid w:val="00CD188C"/>
    <w:rsid w:val="00CD2905"/>
    <w:rsid w:val="00CD6CD4"/>
    <w:rsid w:val="00CE1C0B"/>
    <w:rsid w:val="00CE1F99"/>
    <w:rsid w:val="00CE3763"/>
    <w:rsid w:val="00CE4052"/>
    <w:rsid w:val="00CE4E31"/>
    <w:rsid w:val="00CE5088"/>
    <w:rsid w:val="00CF0F31"/>
    <w:rsid w:val="00CF634A"/>
    <w:rsid w:val="00CF6FD1"/>
    <w:rsid w:val="00D00421"/>
    <w:rsid w:val="00D00AE8"/>
    <w:rsid w:val="00D0523E"/>
    <w:rsid w:val="00D05828"/>
    <w:rsid w:val="00D05B46"/>
    <w:rsid w:val="00D05F37"/>
    <w:rsid w:val="00D14D8F"/>
    <w:rsid w:val="00D16CFA"/>
    <w:rsid w:val="00D2109D"/>
    <w:rsid w:val="00D22881"/>
    <w:rsid w:val="00D25B9C"/>
    <w:rsid w:val="00D26557"/>
    <w:rsid w:val="00D26962"/>
    <w:rsid w:val="00D323CC"/>
    <w:rsid w:val="00D3373A"/>
    <w:rsid w:val="00D36843"/>
    <w:rsid w:val="00D42397"/>
    <w:rsid w:val="00D42453"/>
    <w:rsid w:val="00D4275F"/>
    <w:rsid w:val="00D42867"/>
    <w:rsid w:val="00D429F6"/>
    <w:rsid w:val="00D50FC0"/>
    <w:rsid w:val="00D51F8B"/>
    <w:rsid w:val="00D527EA"/>
    <w:rsid w:val="00D53A4B"/>
    <w:rsid w:val="00D55B2F"/>
    <w:rsid w:val="00D57F8E"/>
    <w:rsid w:val="00D618D7"/>
    <w:rsid w:val="00D62C75"/>
    <w:rsid w:val="00D631D2"/>
    <w:rsid w:val="00D7502A"/>
    <w:rsid w:val="00D751C5"/>
    <w:rsid w:val="00D76DD0"/>
    <w:rsid w:val="00D77E47"/>
    <w:rsid w:val="00D80950"/>
    <w:rsid w:val="00D8272C"/>
    <w:rsid w:val="00D828F4"/>
    <w:rsid w:val="00D8570E"/>
    <w:rsid w:val="00D86EE9"/>
    <w:rsid w:val="00D8793D"/>
    <w:rsid w:val="00D91010"/>
    <w:rsid w:val="00D9246E"/>
    <w:rsid w:val="00D953E9"/>
    <w:rsid w:val="00D95955"/>
    <w:rsid w:val="00D9663D"/>
    <w:rsid w:val="00D97CBC"/>
    <w:rsid w:val="00DA13EC"/>
    <w:rsid w:val="00DA4A81"/>
    <w:rsid w:val="00DA6A2F"/>
    <w:rsid w:val="00DA7AAE"/>
    <w:rsid w:val="00DA7E9C"/>
    <w:rsid w:val="00DB0986"/>
    <w:rsid w:val="00DB10A5"/>
    <w:rsid w:val="00DB1FAD"/>
    <w:rsid w:val="00DB32E4"/>
    <w:rsid w:val="00DB6966"/>
    <w:rsid w:val="00DB75C9"/>
    <w:rsid w:val="00DB7C01"/>
    <w:rsid w:val="00DC21EF"/>
    <w:rsid w:val="00DC2512"/>
    <w:rsid w:val="00DC2BD2"/>
    <w:rsid w:val="00DC6936"/>
    <w:rsid w:val="00DD14BF"/>
    <w:rsid w:val="00DD411E"/>
    <w:rsid w:val="00DD7259"/>
    <w:rsid w:val="00DE2B51"/>
    <w:rsid w:val="00DE2E93"/>
    <w:rsid w:val="00DE3556"/>
    <w:rsid w:val="00DE77A6"/>
    <w:rsid w:val="00DE7F0D"/>
    <w:rsid w:val="00DF0577"/>
    <w:rsid w:val="00DF12AC"/>
    <w:rsid w:val="00DF1F39"/>
    <w:rsid w:val="00DF5A76"/>
    <w:rsid w:val="00E024CF"/>
    <w:rsid w:val="00E025B9"/>
    <w:rsid w:val="00E031C3"/>
    <w:rsid w:val="00E03764"/>
    <w:rsid w:val="00E0540D"/>
    <w:rsid w:val="00E063FE"/>
    <w:rsid w:val="00E1117C"/>
    <w:rsid w:val="00E11347"/>
    <w:rsid w:val="00E12495"/>
    <w:rsid w:val="00E1278A"/>
    <w:rsid w:val="00E132C8"/>
    <w:rsid w:val="00E143FE"/>
    <w:rsid w:val="00E20A04"/>
    <w:rsid w:val="00E2112C"/>
    <w:rsid w:val="00E23C67"/>
    <w:rsid w:val="00E23C8F"/>
    <w:rsid w:val="00E2514E"/>
    <w:rsid w:val="00E270EF"/>
    <w:rsid w:val="00E307D5"/>
    <w:rsid w:val="00E30A26"/>
    <w:rsid w:val="00E312F7"/>
    <w:rsid w:val="00E35C00"/>
    <w:rsid w:val="00E4218B"/>
    <w:rsid w:val="00E428DE"/>
    <w:rsid w:val="00E43629"/>
    <w:rsid w:val="00E437BD"/>
    <w:rsid w:val="00E43E1D"/>
    <w:rsid w:val="00E4462C"/>
    <w:rsid w:val="00E45EC2"/>
    <w:rsid w:val="00E53CE4"/>
    <w:rsid w:val="00E5537B"/>
    <w:rsid w:val="00E62B7D"/>
    <w:rsid w:val="00E6512E"/>
    <w:rsid w:val="00E65E96"/>
    <w:rsid w:val="00E66A7E"/>
    <w:rsid w:val="00E677BB"/>
    <w:rsid w:val="00E67E34"/>
    <w:rsid w:val="00E72C15"/>
    <w:rsid w:val="00E80603"/>
    <w:rsid w:val="00E80C85"/>
    <w:rsid w:val="00E81ADC"/>
    <w:rsid w:val="00E82D9B"/>
    <w:rsid w:val="00E8512B"/>
    <w:rsid w:val="00E855BC"/>
    <w:rsid w:val="00E87E47"/>
    <w:rsid w:val="00E9378B"/>
    <w:rsid w:val="00E93A4D"/>
    <w:rsid w:val="00E9453F"/>
    <w:rsid w:val="00E96263"/>
    <w:rsid w:val="00EA0AB4"/>
    <w:rsid w:val="00EA1003"/>
    <w:rsid w:val="00EA12D1"/>
    <w:rsid w:val="00EA74AA"/>
    <w:rsid w:val="00EB1CD0"/>
    <w:rsid w:val="00EB2E84"/>
    <w:rsid w:val="00EB389A"/>
    <w:rsid w:val="00EB664F"/>
    <w:rsid w:val="00EB6997"/>
    <w:rsid w:val="00EB7300"/>
    <w:rsid w:val="00EC15CB"/>
    <w:rsid w:val="00EC1EB2"/>
    <w:rsid w:val="00EC2AB5"/>
    <w:rsid w:val="00EC311F"/>
    <w:rsid w:val="00EC3C23"/>
    <w:rsid w:val="00EC4FAC"/>
    <w:rsid w:val="00ED0AC3"/>
    <w:rsid w:val="00ED2244"/>
    <w:rsid w:val="00ED240D"/>
    <w:rsid w:val="00ED5D29"/>
    <w:rsid w:val="00EE06CD"/>
    <w:rsid w:val="00EE10F8"/>
    <w:rsid w:val="00EE1EF1"/>
    <w:rsid w:val="00EE26BC"/>
    <w:rsid w:val="00EE2789"/>
    <w:rsid w:val="00EF0681"/>
    <w:rsid w:val="00EF0B47"/>
    <w:rsid w:val="00EF1919"/>
    <w:rsid w:val="00EF38A1"/>
    <w:rsid w:val="00F01EB5"/>
    <w:rsid w:val="00F0271D"/>
    <w:rsid w:val="00F05053"/>
    <w:rsid w:val="00F06619"/>
    <w:rsid w:val="00F10FA3"/>
    <w:rsid w:val="00F161F0"/>
    <w:rsid w:val="00F17AD8"/>
    <w:rsid w:val="00F20770"/>
    <w:rsid w:val="00F24DB4"/>
    <w:rsid w:val="00F26C57"/>
    <w:rsid w:val="00F30657"/>
    <w:rsid w:val="00F31360"/>
    <w:rsid w:val="00F31430"/>
    <w:rsid w:val="00F31EE8"/>
    <w:rsid w:val="00F361CB"/>
    <w:rsid w:val="00F43453"/>
    <w:rsid w:val="00F44591"/>
    <w:rsid w:val="00F45228"/>
    <w:rsid w:val="00F508EA"/>
    <w:rsid w:val="00F51837"/>
    <w:rsid w:val="00F55FB3"/>
    <w:rsid w:val="00F63F5A"/>
    <w:rsid w:val="00F7152F"/>
    <w:rsid w:val="00F83EA2"/>
    <w:rsid w:val="00F864C0"/>
    <w:rsid w:val="00F87149"/>
    <w:rsid w:val="00F92EB4"/>
    <w:rsid w:val="00F93260"/>
    <w:rsid w:val="00F963FC"/>
    <w:rsid w:val="00FA3C71"/>
    <w:rsid w:val="00FA48DE"/>
    <w:rsid w:val="00FA7A1F"/>
    <w:rsid w:val="00FA7F2C"/>
    <w:rsid w:val="00FB0C3B"/>
    <w:rsid w:val="00FB17E4"/>
    <w:rsid w:val="00FB24EB"/>
    <w:rsid w:val="00FB5393"/>
    <w:rsid w:val="00FB611F"/>
    <w:rsid w:val="00FB639D"/>
    <w:rsid w:val="00FC6B62"/>
    <w:rsid w:val="00FD496E"/>
    <w:rsid w:val="00FD5894"/>
    <w:rsid w:val="00FD6E28"/>
    <w:rsid w:val="00FD7EE4"/>
    <w:rsid w:val="00FE199B"/>
    <w:rsid w:val="00FF0165"/>
    <w:rsid w:val="00FF2E75"/>
    <w:rsid w:val="00FF3032"/>
    <w:rsid w:val="00FF5A81"/>
    <w:rsid w:val="00FF7591"/>
    <w:rsid w:val="00FF7AB7"/>
    <w:rsid w:val="032DE04C"/>
    <w:rsid w:val="0341AA3E"/>
    <w:rsid w:val="04A04258"/>
    <w:rsid w:val="051768C4"/>
    <w:rsid w:val="053EF82F"/>
    <w:rsid w:val="07D65614"/>
    <w:rsid w:val="092A3AF5"/>
    <w:rsid w:val="0A946182"/>
    <w:rsid w:val="0B691FD7"/>
    <w:rsid w:val="0BB53A5C"/>
    <w:rsid w:val="0BD3985A"/>
    <w:rsid w:val="0CB0EEAB"/>
    <w:rsid w:val="0CBEAFEC"/>
    <w:rsid w:val="0DCAE961"/>
    <w:rsid w:val="0EC09A9E"/>
    <w:rsid w:val="0FDCA32A"/>
    <w:rsid w:val="107C08F6"/>
    <w:rsid w:val="10BB6EC8"/>
    <w:rsid w:val="10CB95B3"/>
    <w:rsid w:val="11E1D9F2"/>
    <w:rsid w:val="12573F29"/>
    <w:rsid w:val="12F9D66D"/>
    <w:rsid w:val="1457743D"/>
    <w:rsid w:val="14DD2226"/>
    <w:rsid w:val="1534E796"/>
    <w:rsid w:val="158EDFEB"/>
    <w:rsid w:val="15AEF0C9"/>
    <w:rsid w:val="16B52BF3"/>
    <w:rsid w:val="16F76726"/>
    <w:rsid w:val="17B91FAC"/>
    <w:rsid w:val="17CB2BE1"/>
    <w:rsid w:val="18B59E7C"/>
    <w:rsid w:val="195EFC1F"/>
    <w:rsid w:val="1A2A62A9"/>
    <w:rsid w:val="1B3377EC"/>
    <w:rsid w:val="1B5FDC81"/>
    <w:rsid w:val="1B61BD97"/>
    <w:rsid w:val="1C7D51F5"/>
    <w:rsid w:val="209EEF8C"/>
    <w:rsid w:val="20E57C4A"/>
    <w:rsid w:val="21702BA8"/>
    <w:rsid w:val="223E7322"/>
    <w:rsid w:val="233E757E"/>
    <w:rsid w:val="23EF37A5"/>
    <w:rsid w:val="240485B7"/>
    <w:rsid w:val="264D7C87"/>
    <w:rsid w:val="27F4725D"/>
    <w:rsid w:val="2889763D"/>
    <w:rsid w:val="294B75D6"/>
    <w:rsid w:val="29E3B27C"/>
    <w:rsid w:val="29E9DD05"/>
    <w:rsid w:val="2AB4A166"/>
    <w:rsid w:val="2CB7F268"/>
    <w:rsid w:val="2CB9FBB1"/>
    <w:rsid w:val="2D81FCAE"/>
    <w:rsid w:val="2E8C303A"/>
    <w:rsid w:val="2F5BD70E"/>
    <w:rsid w:val="300FBBF5"/>
    <w:rsid w:val="30268091"/>
    <w:rsid w:val="30BC646D"/>
    <w:rsid w:val="3194FEC1"/>
    <w:rsid w:val="31A92895"/>
    <w:rsid w:val="327B762F"/>
    <w:rsid w:val="331E88CC"/>
    <w:rsid w:val="33729A0A"/>
    <w:rsid w:val="343F48C1"/>
    <w:rsid w:val="344E98EB"/>
    <w:rsid w:val="34EA534B"/>
    <w:rsid w:val="35A4118E"/>
    <w:rsid w:val="380FC1A6"/>
    <w:rsid w:val="38186A19"/>
    <w:rsid w:val="393A7B4E"/>
    <w:rsid w:val="399B8C6B"/>
    <w:rsid w:val="3A719525"/>
    <w:rsid w:val="3BEA1FF9"/>
    <w:rsid w:val="3DDF9E2F"/>
    <w:rsid w:val="3DE5F22B"/>
    <w:rsid w:val="3E5C688F"/>
    <w:rsid w:val="3EE37BFA"/>
    <w:rsid w:val="41709667"/>
    <w:rsid w:val="41E68F6F"/>
    <w:rsid w:val="42B18920"/>
    <w:rsid w:val="43630A46"/>
    <w:rsid w:val="44C2006F"/>
    <w:rsid w:val="45E929E2"/>
    <w:rsid w:val="46CC758C"/>
    <w:rsid w:val="4784FA43"/>
    <w:rsid w:val="489288F0"/>
    <w:rsid w:val="48BA3505"/>
    <w:rsid w:val="4A5133E3"/>
    <w:rsid w:val="4ACCDE23"/>
    <w:rsid w:val="4B11E5A1"/>
    <w:rsid w:val="4D54FCBE"/>
    <w:rsid w:val="4D657FCF"/>
    <w:rsid w:val="4D6628A4"/>
    <w:rsid w:val="4F55A082"/>
    <w:rsid w:val="4FB271C7"/>
    <w:rsid w:val="503D9BD7"/>
    <w:rsid w:val="52B1EC3F"/>
    <w:rsid w:val="533250AB"/>
    <w:rsid w:val="543750E3"/>
    <w:rsid w:val="54729FDD"/>
    <w:rsid w:val="55B43401"/>
    <w:rsid w:val="56946AA4"/>
    <w:rsid w:val="5989D189"/>
    <w:rsid w:val="5A894638"/>
    <w:rsid w:val="5C41C5B6"/>
    <w:rsid w:val="5DC3AB2C"/>
    <w:rsid w:val="609AA5D4"/>
    <w:rsid w:val="6110872B"/>
    <w:rsid w:val="61324BAE"/>
    <w:rsid w:val="61E03B06"/>
    <w:rsid w:val="623D1307"/>
    <w:rsid w:val="63C61ADB"/>
    <w:rsid w:val="63E048E2"/>
    <w:rsid w:val="6436584A"/>
    <w:rsid w:val="65A94370"/>
    <w:rsid w:val="66DF5114"/>
    <w:rsid w:val="6A976052"/>
    <w:rsid w:val="6BB0E8D7"/>
    <w:rsid w:val="6D16AE3B"/>
    <w:rsid w:val="6DDEF84A"/>
    <w:rsid w:val="6F968725"/>
    <w:rsid w:val="7116990C"/>
    <w:rsid w:val="7172DB76"/>
    <w:rsid w:val="71B1D867"/>
    <w:rsid w:val="7265190A"/>
    <w:rsid w:val="731CE393"/>
    <w:rsid w:val="75202D44"/>
    <w:rsid w:val="75D23386"/>
    <w:rsid w:val="76E86B9E"/>
    <w:rsid w:val="78BEBF01"/>
    <w:rsid w:val="79F7D70F"/>
    <w:rsid w:val="7A5A8F62"/>
    <w:rsid w:val="7B455204"/>
    <w:rsid w:val="7D463476"/>
    <w:rsid w:val="7E6D00F0"/>
    <w:rsid w:val="7E764BD7"/>
    <w:rsid w:val="7EB1A461"/>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CF79AAC5-B929-407C-ADB9-4A27D191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hAnsi="DIN for DT" w:eastAsiaTheme="majorEastAsia" w:cstheme="majorBidi"/>
      <w:b/>
      <w:sz w:val="28"/>
      <w:szCs w:val="32"/>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hAnsi="DIN for DT"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styleId="HeaderChar" w:customStyle="1">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5393"/>
  </w:style>
  <w:style w:type="paragraph" w:styleId="DocuHead" w:customStyle="1">
    <w:name w:val="DocuHead"/>
    <w:basedOn w:val="Heading2"/>
    <w:autoRedefine/>
    <w:rsid w:val="00FB5393"/>
    <w:pPr>
      <w:keepLines w:val="0"/>
      <w:tabs>
        <w:tab w:val="left" w:pos="1134"/>
      </w:tabs>
      <w:spacing w:before="60" w:after="60" w:line="360" w:lineRule="auto"/>
      <w:jc w:val="both"/>
    </w:pPr>
    <w:rPr>
      <w:rFonts w:ascii="Arial" w:hAnsi="Arial" w:eastAsia="Times New Roman" w:cs="Arial"/>
      <w:snapToGrid w:val="0"/>
      <w:sz w:val="16"/>
      <w:szCs w:val="16"/>
      <w:lang w:eastAsia="de-DE"/>
    </w:rPr>
  </w:style>
  <w:style w:type="character" w:styleId="Heading2Char" w:customStyle="1">
    <w:name w:val="Heading 2 Char"/>
    <w:basedOn w:val="DefaultParagraphFont"/>
    <w:link w:val="Heading2"/>
    <w:uiPriority w:val="9"/>
    <w:rsid w:val="00A455E9"/>
    <w:rPr>
      <w:rFonts w:ascii="DIN for DT" w:hAnsi="DIN for DT" w:eastAsiaTheme="majorEastAsia"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styleId="Textkrper1" w:customStyle="1">
    <w:name w:val="Textkörper 1"/>
    <w:basedOn w:val="BodyText"/>
    <w:rsid w:val="00FB5393"/>
    <w:pPr>
      <w:spacing w:line="240" w:lineRule="auto"/>
    </w:pPr>
    <w:rPr>
      <w:rFonts w:ascii="Arial" w:hAnsi="Arial" w:eastAsia="Times New Roman" w:cs="Arial"/>
      <w:b/>
    </w:rPr>
  </w:style>
  <w:style w:type="paragraph" w:styleId="BodyText">
    <w:name w:val="Body Text"/>
    <w:basedOn w:val="Normal"/>
    <w:link w:val="BodyTextChar"/>
    <w:uiPriority w:val="99"/>
    <w:semiHidden/>
    <w:unhideWhenUsed/>
    <w:rsid w:val="00FB5393"/>
    <w:pPr>
      <w:spacing w:after="120"/>
    </w:pPr>
  </w:style>
  <w:style w:type="character" w:styleId="BodyTextChar" w:customStyle="1">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1D2"/>
    <w:rPr>
      <w:rFonts w:ascii="Segoe UI" w:hAnsi="Segoe UI" w:cs="Segoe UI"/>
      <w:sz w:val="18"/>
      <w:szCs w:val="18"/>
    </w:rPr>
  </w:style>
  <w:style w:type="paragraph" w:styleId="Revision">
    <w:name w:val="Revision"/>
    <w:hidden/>
    <w:uiPriority w:val="99"/>
    <w:semiHidden/>
    <w:rsid w:val="000F1D45"/>
    <w:pPr>
      <w:spacing w:after="0" w:line="240" w:lineRule="auto"/>
    </w:pPr>
  </w:style>
  <w:style w:type="paragraph" w:styleId="PRPInhalt" w:customStyle="1">
    <w:name w:val="PRP Inhalt"/>
    <w:basedOn w:val="Normal"/>
    <w:rsid w:val="00C37706"/>
    <w:pPr>
      <w:spacing w:before="60" w:after="60" w:line="240" w:lineRule="auto"/>
    </w:pPr>
    <w:rPr>
      <w:rFonts w:ascii="Arial" w:hAnsi="Arial" w:eastAsia="PMingLiU" w:cs="Arial"/>
      <w:sz w:val="18"/>
    </w:rPr>
  </w:style>
  <w:style w:type="paragraph" w:styleId="PRPberschrift" w:customStyle="1">
    <w:name w:val="PRP Überschrift"/>
    <w:basedOn w:val="Normal"/>
    <w:next w:val="PRPInhalt"/>
    <w:rsid w:val="00C37706"/>
    <w:pPr>
      <w:spacing w:before="120" w:after="60" w:line="240" w:lineRule="auto"/>
    </w:pPr>
    <w:rPr>
      <w:rFonts w:ascii="Arial" w:hAnsi="Arial" w:eastAsia="PMingLiU" w:cs="Arial"/>
      <w:b/>
      <w:sz w:val="18"/>
    </w:rPr>
  </w:style>
  <w:style w:type="paragraph" w:styleId="TextDT" w:customStyle="1">
    <w:name w:val="Text DT"/>
    <w:basedOn w:val="BodyText"/>
    <w:link w:val="TextDTZchn"/>
    <w:qFormat/>
    <w:rsid w:val="00C37706"/>
    <w:pPr>
      <w:spacing w:line="240" w:lineRule="auto"/>
    </w:pPr>
    <w:rPr>
      <w:rFonts w:ascii="DIN Offc Pro" w:hAnsi="DIN Offc Pro" w:eastAsia="PMingLiU" w:cs="Arial"/>
      <w:sz w:val="20"/>
      <w:szCs w:val="20"/>
    </w:rPr>
  </w:style>
  <w:style w:type="character" w:styleId="TextDTZchn" w:customStyle="1">
    <w:name w:val="Text DT Zchn"/>
    <w:basedOn w:val="BodyTextChar"/>
    <w:link w:val="TextDT"/>
    <w:rsid w:val="00C37706"/>
    <w:rPr>
      <w:rFonts w:ascii="DIN Offc Pro" w:hAnsi="DIN Offc Pro" w:eastAsia="PMingLiU" w:cs="Arial"/>
      <w:sz w:val="20"/>
      <w:szCs w:val="20"/>
    </w:rPr>
  </w:style>
  <w:style w:type="character" w:styleId="fontstyle01" w:customStyle="1">
    <w:name w:val="fontstyle01"/>
    <w:basedOn w:val="DefaultParagraphFont"/>
    <w:rsid w:val="00C37706"/>
    <w:rPr>
      <w:rFonts w:hint="default" w:ascii="DINforDT-Light" w:hAnsi="DINforDT-Ligh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styleId="CommentTextChar" w:customStyle="1">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styleId="CommentSubjectChar" w:customStyle="1">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hAnsi="DIN for DT"/>
    </w:r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sid w:val="00453F96"/>
    <w:rPr>
      <w:rFonts w:ascii="DIN for DT" w:hAnsi="DIN for DT" w:eastAsiaTheme="majorEastAsia" w:cstheme="majorBidi"/>
      <w:b/>
      <w:sz w:val="28"/>
      <w:szCs w:val="32"/>
      <w:lang w:val="it-IT"/>
    </w:rPr>
  </w:style>
  <w:style w:type="table" w:styleId="TableGrid">
    <w:name w:val="Table Grid"/>
    <w:basedOn w:val="TableNormal"/>
    <w:uiPriority w:val="39"/>
    <w:rsid w:val="000A36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897">
      <w:bodyDiv w:val="1"/>
      <w:marLeft w:val="0"/>
      <w:marRight w:val="0"/>
      <w:marTop w:val="0"/>
      <w:marBottom w:val="0"/>
      <w:divBdr>
        <w:top w:val="none" w:sz="0" w:space="0" w:color="auto"/>
        <w:left w:val="none" w:sz="0" w:space="0" w:color="auto"/>
        <w:bottom w:val="none" w:sz="0" w:space="0" w:color="auto"/>
        <w:right w:val="none" w:sz="0" w:space="0" w:color="auto"/>
      </w:divBdr>
    </w:div>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46340353">
      <w:bodyDiv w:val="1"/>
      <w:marLeft w:val="0"/>
      <w:marRight w:val="0"/>
      <w:marTop w:val="0"/>
      <w:marBottom w:val="0"/>
      <w:divBdr>
        <w:top w:val="none" w:sz="0" w:space="0" w:color="auto"/>
        <w:left w:val="none" w:sz="0" w:space="0" w:color="auto"/>
        <w:bottom w:val="none" w:sz="0" w:space="0" w:color="auto"/>
        <w:right w:val="none" w:sz="0" w:space="0" w:color="auto"/>
      </w:divBdr>
    </w:div>
    <w:div w:id="242184299">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967587963">
      <w:bodyDiv w:val="1"/>
      <w:marLeft w:val="0"/>
      <w:marRight w:val="0"/>
      <w:marTop w:val="0"/>
      <w:marBottom w:val="0"/>
      <w:divBdr>
        <w:top w:val="none" w:sz="0" w:space="0" w:color="auto"/>
        <w:left w:val="none" w:sz="0" w:space="0" w:color="auto"/>
        <w:bottom w:val="none" w:sz="0" w:space="0" w:color="auto"/>
        <w:right w:val="none" w:sz="0" w:space="0" w:color="auto"/>
      </w:divBdr>
    </w:div>
    <w:div w:id="967930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09853425">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481656284">
      <w:bodyDiv w:val="1"/>
      <w:marLeft w:val="0"/>
      <w:marRight w:val="0"/>
      <w:marTop w:val="0"/>
      <w:marBottom w:val="0"/>
      <w:divBdr>
        <w:top w:val="none" w:sz="0" w:space="0" w:color="auto"/>
        <w:left w:val="none" w:sz="0" w:space="0" w:color="auto"/>
        <w:bottom w:val="none" w:sz="0" w:space="0" w:color="auto"/>
        <w:right w:val="none" w:sz="0" w:space="0" w:color="auto"/>
      </w:divBdr>
    </w:div>
    <w:div w:id="1585842226">
      <w:bodyDiv w:val="1"/>
      <w:marLeft w:val="0"/>
      <w:marRight w:val="0"/>
      <w:marTop w:val="0"/>
      <w:marBottom w:val="0"/>
      <w:divBdr>
        <w:top w:val="none" w:sz="0" w:space="0" w:color="auto"/>
        <w:left w:val="none" w:sz="0" w:space="0" w:color="auto"/>
        <w:bottom w:val="none" w:sz="0" w:space="0" w:color="auto"/>
        <w:right w:val="none" w:sz="0" w:space="0" w:color="auto"/>
      </w:divBdr>
    </w:div>
    <w:div w:id="1623002486">
      <w:bodyDiv w:val="1"/>
      <w:marLeft w:val="0"/>
      <w:marRight w:val="0"/>
      <w:marTop w:val="0"/>
      <w:marBottom w:val="0"/>
      <w:divBdr>
        <w:top w:val="none" w:sz="0" w:space="0" w:color="auto"/>
        <w:left w:val="none" w:sz="0" w:space="0" w:color="auto"/>
        <w:bottom w:val="none" w:sz="0" w:space="0" w:color="auto"/>
        <w:right w:val="none" w:sz="0" w:space="0" w:color="auto"/>
      </w:divBdr>
    </w:div>
    <w:div w:id="1769960265">
      <w:bodyDiv w:val="1"/>
      <w:marLeft w:val="0"/>
      <w:marRight w:val="0"/>
      <w:marTop w:val="0"/>
      <w:marBottom w:val="0"/>
      <w:divBdr>
        <w:top w:val="none" w:sz="0" w:space="0" w:color="auto"/>
        <w:left w:val="none" w:sz="0" w:space="0" w:color="auto"/>
        <w:bottom w:val="none" w:sz="0" w:space="0" w:color="auto"/>
        <w:right w:val="none" w:sz="0" w:space="0" w:color="auto"/>
      </w:divBdr>
    </w:div>
    <w:div w:id="1832258193">
      <w:bodyDiv w:val="1"/>
      <w:marLeft w:val="0"/>
      <w:marRight w:val="0"/>
      <w:marTop w:val="0"/>
      <w:marBottom w:val="0"/>
      <w:divBdr>
        <w:top w:val="none" w:sz="0" w:space="0" w:color="auto"/>
        <w:left w:val="none" w:sz="0" w:space="0" w:color="auto"/>
        <w:bottom w:val="none" w:sz="0" w:space="0" w:color="auto"/>
        <w:right w:val="none" w:sz="0" w:space="0" w:color="auto"/>
      </w:divBdr>
    </w:div>
    <w:div w:id="1848247344">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018967780">
      <w:bodyDiv w:val="1"/>
      <w:marLeft w:val="0"/>
      <w:marRight w:val="0"/>
      <w:marTop w:val="0"/>
      <w:marBottom w:val="0"/>
      <w:divBdr>
        <w:top w:val="none" w:sz="0" w:space="0" w:color="auto"/>
        <w:left w:val="none" w:sz="0" w:space="0" w:color="auto"/>
        <w:bottom w:val="none" w:sz="0" w:space="0" w:color="auto"/>
        <w:right w:val="none" w:sz="0" w:space="0" w:color="auto"/>
      </w:divBdr>
    </w:div>
    <w:div w:id="2106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9/05/relationships/documenttasks" Target="documenttasks/documenttasks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Wassmer Simon | DT Swiss AG</DisplayName>
        <AccountId>133</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2.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3.xml><?xml version="1.0" encoding="utf-8"?>
<ds:datastoreItem xmlns:ds="http://schemas.openxmlformats.org/officeDocument/2006/customXml" ds:itemID="{12E95DC6-08A3-4D68-967A-CAD4AD11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Eberhardt Arnaud</dc:creator>
  <keywords/>
  <dc:description/>
  <lastModifiedBy>Marusarz Alyssa | DT Swiss AG</lastModifiedBy>
  <revision>662</revision>
  <dcterms:created xsi:type="dcterms:W3CDTF">2023-09-04T23:48:00.0000000Z</dcterms:created>
  <dcterms:modified xsi:type="dcterms:W3CDTF">2024-05-02T09:41:09.7406614Z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709648e2e3eb12b8febbb44b6421a04a874083a2a578ac0969be11aea91c766b</vt:lpwstr>
  </property>
</Properties>
</file>