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5E41" w14:textId="7021AE51" w:rsidR="00F35F7F" w:rsidRPr="00842B91" w:rsidRDefault="00230565" w:rsidP="00831E06">
      <w:pPr>
        <w:rPr>
          <w:rFonts w:cstheme="minorHAnsi"/>
          <w:noProof/>
        </w:rPr>
      </w:pPr>
      <w:r w:rsidRPr="00842B91">
        <w:rPr>
          <w:rFonts w:cstheme="minorHAnsi"/>
        </w:rPr>
        <w:t xml:space="preserve">Titolo: </w:t>
      </w:r>
      <w:r w:rsidR="00831E06" w:rsidRPr="00842B91">
        <w:rPr>
          <w:rFonts w:cstheme="minorHAnsi"/>
        </w:rPr>
        <w:t xml:space="preserve">Aero for </w:t>
      </w:r>
      <w:proofErr w:type="spellStart"/>
      <w:r w:rsidR="00831E06" w:rsidRPr="00842B91">
        <w:rPr>
          <w:rFonts w:cstheme="minorHAnsi"/>
        </w:rPr>
        <w:t>all</w:t>
      </w:r>
      <w:proofErr w:type="spellEnd"/>
      <w:r w:rsidR="00831E06" w:rsidRPr="00842B91">
        <w:rPr>
          <w:rFonts w:cstheme="minorHAnsi"/>
        </w:rPr>
        <w:t xml:space="preserve"> </w:t>
      </w:r>
    </w:p>
    <w:p w14:paraId="648CC828" w14:textId="1362B3B7" w:rsidR="002B2233" w:rsidRPr="00842B91" w:rsidRDefault="002B2233" w:rsidP="00831E06">
      <w:pPr>
        <w:rPr>
          <w:rFonts w:eastAsia="PMingLiU" w:cstheme="minorHAnsi"/>
        </w:rPr>
      </w:pPr>
      <w:r w:rsidRPr="00842B91">
        <w:rPr>
          <w:rFonts w:cstheme="minorHAnsi"/>
        </w:rPr>
        <w:t>Ti piace partire all'inseguimento dei KOM locali o semplicemente goderti l'ebbrezza della velocità in sella alla tua bici? Oggi, grazie alle nostre nuove ruote in alluminio dall'aerodinamica ottimizzata, questi obiettivi sono decisamente a portata di mano.</w:t>
      </w:r>
    </w:p>
    <w:p w14:paraId="3E8E43E1" w14:textId="25FE0A95" w:rsidR="00734FAD" w:rsidRPr="00842B91" w:rsidRDefault="00734FAD" w:rsidP="00831E06">
      <w:pPr>
        <w:rPr>
          <w:rFonts w:eastAsia="PMingLiU" w:cstheme="minorHAnsi"/>
        </w:rPr>
      </w:pPr>
      <w:r w:rsidRPr="00842B91">
        <w:rPr>
          <w:rFonts w:cstheme="minorHAnsi"/>
        </w:rPr>
        <w:t>Abbiamo un'ambizione comune: raggiungere nuovi traguardi in termini di velocità su due diversi terreni. Da una parte, le nostre nuove ruote entry-</w:t>
      </w:r>
      <w:proofErr w:type="spellStart"/>
      <w:r w:rsidRPr="00842B91">
        <w:rPr>
          <w:rFonts w:cstheme="minorHAnsi"/>
        </w:rPr>
        <w:t>level</w:t>
      </w:r>
      <w:proofErr w:type="spellEnd"/>
      <w:r w:rsidRPr="00842B91">
        <w:rPr>
          <w:rFonts w:cstheme="minorHAnsi"/>
        </w:rPr>
        <w:t xml:space="preserve"> della categoria </w:t>
      </w:r>
      <w:r w:rsidR="00D3491B" w:rsidRPr="00842B91">
        <w:rPr>
          <w:rFonts w:cstheme="minorHAnsi"/>
        </w:rPr>
        <w:t>A</w:t>
      </w:r>
      <w:r w:rsidRPr="00842B91">
        <w:rPr>
          <w:rFonts w:cstheme="minorHAnsi"/>
        </w:rPr>
        <w:t xml:space="preserve">ero ti aiutano a prevalere negli sprint finali delle uscite a tutto gas. Dall'altra, i nuovi cerchi aero ottimizzati dei nostri set di ruote </w:t>
      </w:r>
      <w:r w:rsidR="00D3491B" w:rsidRPr="00842B91">
        <w:rPr>
          <w:rFonts w:cstheme="minorHAnsi"/>
        </w:rPr>
        <w:t>E</w:t>
      </w:r>
      <w:r w:rsidRPr="00842B91">
        <w:rPr>
          <w:rFonts w:cstheme="minorHAnsi"/>
        </w:rPr>
        <w:t>ndurance entry-</w:t>
      </w:r>
      <w:proofErr w:type="spellStart"/>
      <w:r w:rsidRPr="00842B91">
        <w:rPr>
          <w:rFonts w:cstheme="minorHAnsi"/>
        </w:rPr>
        <w:t>level</w:t>
      </w:r>
      <w:proofErr w:type="spellEnd"/>
      <w:r w:rsidRPr="00842B91">
        <w:rPr>
          <w:rFonts w:cstheme="minorHAnsi"/>
        </w:rPr>
        <w:t xml:space="preserve"> garantiscono maggiore stabilità e minore resistenza aerodinamica per consentirti di andare più lontano con meno sforzo.</w:t>
      </w:r>
    </w:p>
    <w:p w14:paraId="1A998636" w14:textId="24044C37" w:rsidR="00CD54C6" w:rsidRPr="00842B91" w:rsidRDefault="00EC566D" w:rsidP="00831E06">
      <w:pPr>
        <w:rPr>
          <w:rFonts w:eastAsia="PMingLiU" w:cstheme="minorHAnsi"/>
        </w:rPr>
      </w:pPr>
      <w:r w:rsidRPr="00842B91">
        <w:rPr>
          <w:rFonts w:cstheme="minorHAnsi"/>
        </w:rPr>
        <w:t>In altre parole, queste nuove ruote hanno un obiettivo comune: raggiungere velocità più elevate e fungere da introduzione ideale alle prestazioni offerte dalla tecnologia DT Swiss.</w:t>
      </w:r>
    </w:p>
    <w:p w14:paraId="662FC1C7" w14:textId="0FE62BE4" w:rsidR="00EB0412" w:rsidRPr="00842B91" w:rsidRDefault="00831E06" w:rsidP="00831E06">
      <w:pPr>
        <w:rPr>
          <w:rFonts w:cstheme="minorHAnsi"/>
          <w:noProof/>
        </w:rPr>
      </w:pPr>
      <w:r w:rsidRPr="00842B91">
        <w:rPr>
          <w:rFonts w:cstheme="minorHAnsi"/>
        </w:rPr>
        <w:t>Le ruote aero ora sono per tutti</w:t>
      </w:r>
    </w:p>
    <w:p w14:paraId="6215CEC8" w14:textId="05DE6186" w:rsidR="00E84F3F" w:rsidRPr="00842B91" w:rsidRDefault="00E84F3F" w:rsidP="00831E06">
      <w:pPr>
        <w:pStyle w:val="TextDT"/>
        <w:rPr>
          <w:rFonts w:asciiTheme="minorHAnsi" w:hAnsiTheme="minorHAnsi" w:cstheme="minorHAnsi"/>
          <w:sz w:val="22"/>
          <w:szCs w:val="22"/>
        </w:rPr>
      </w:pPr>
      <w:r w:rsidRPr="00842B91">
        <w:rPr>
          <w:rFonts w:asciiTheme="minorHAnsi" w:hAnsiTheme="minorHAnsi" w:cstheme="minorHAnsi"/>
          <w:sz w:val="22"/>
          <w:szCs w:val="22"/>
        </w:rPr>
        <w:t>Le nostre nuove ruote aerodinamiche entry-</w:t>
      </w:r>
      <w:proofErr w:type="spellStart"/>
      <w:r w:rsidRPr="00842B91">
        <w:rPr>
          <w:rFonts w:asciiTheme="minorHAnsi" w:hAnsiTheme="minorHAnsi" w:cstheme="minorHAnsi"/>
          <w:sz w:val="22"/>
          <w:szCs w:val="22"/>
        </w:rPr>
        <w:t>level</w:t>
      </w:r>
      <w:proofErr w:type="spellEnd"/>
      <w:r w:rsidRPr="00842B91">
        <w:rPr>
          <w:rFonts w:asciiTheme="minorHAnsi" w:hAnsiTheme="minorHAnsi" w:cstheme="minorHAnsi"/>
          <w:sz w:val="22"/>
          <w:szCs w:val="22"/>
        </w:rPr>
        <w:t xml:space="preserve"> sono il compagno perfetto di chi desidera andare al massimo. Caratterizzate da un cerchio in alluminio appositamente progettato con nipple nascosti, queste nuove ruote segnano la democratizzazione e l'espansione della nostra linea </w:t>
      </w:r>
      <w:r w:rsidR="00D3491B" w:rsidRPr="00842B91">
        <w:rPr>
          <w:rFonts w:asciiTheme="minorHAnsi" w:hAnsiTheme="minorHAnsi" w:cstheme="minorHAnsi"/>
          <w:sz w:val="22"/>
          <w:szCs w:val="22"/>
        </w:rPr>
        <w:t>A</w:t>
      </w:r>
      <w:r w:rsidRPr="00842B91">
        <w:rPr>
          <w:rFonts w:asciiTheme="minorHAnsi" w:hAnsiTheme="minorHAnsi" w:cstheme="minorHAnsi"/>
          <w:sz w:val="22"/>
          <w:szCs w:val="22"/>
        </w:rPr>
        <w:t>ero con le nuove AR 1600 SPLINE e A 1800 SPLINE.</w:t>
      </w:r>
    </w:p>
    <w:p w14:paraId="7771C169" w14:textId="79619E0A" w:rsidR="00E84F3F" w:rsidRPr="00842B91" w:rsidRDefault="00E84F3F" w:rsidP="00831E06">
      <w:pPr>
        <w:pStyle w:val="TextDT"/>
        <w:rPr>
          <w:rFonts w:asciiTheme="minorHAnsi" w:hAnsiTheme="minorHAnsi" w:cstheme="minorHAnsi"/>
          <w:sz w:val="22"/>
          <w:szCs w:val="22"/>
        </w:rPr>
      </w:pPr>
      <w:r w:rsidRPr="00842B91">
        <w:rPr>
          <w:rFonts w:asciiTheme="minorHAnsi" w:hAnsiTheme="minorHAnsi" w:cstheme="minorHAnsi"/>
          <w:sz w:val="22"/>
          <w:szCs w:val="22"/>
        </w:rPr>
        <w:t xml:space="preserve">Nel contempo, grazie al cerchio largo e aerodinamico che doma il vento e che fornisce il supporto ideale per pneumatici da strada più ampi, le nostre nuove ruote </w:t>
      </w:r>
      <w:r w:rsidR="00D3491B" w:rsidRPr="00842B91">
        <w:rPr>
          <w:rFonts w:asciiTheme="minorHAnsi" w:hAnsiTheme="minorHAnsi" w:cstheme="minorHAnsi"/>
          <w:sz w:val="22"/>
          <w:szCs w:val="22"/>
        </w:rPr>
        <w:t>E</w:t>
      </w:r>
      <w:r w:rsidRPr="00842B91">
        <w:rPr>
          <w:rFonts w:asciiTheme="minorHAnsi" w:hAnsiTheme="minorHAnsi" w:cstheme="minorHAnsi"/>
          <w:sz w:val="22"/>
          <w:szCs w:val="22"/>
        </w:rPr>
        <w:t>ndurance renderanno le escursioni più lunghe e panoramiche ancora più piacevoli e confortevoli.</w:t>
      </w:r>
    </w:p>
    <w:p w14:paraId="009CA52D" w14:textId="27B5395D" w:rsidR="000E4256" w:rsidRPr="00842B91" w:rsidRDefault="00831E06" w:rsidP="00831E06">
      <w:pPr>
        <w:rPr>
          <w:rFonts w:eastAsia="PMingLiU" w:cstheme="minorHAnsi"/>
        </w:rPr>
      </w:pPr>
      <w:r w:rsidRPr="00842B91">
        <w:rPr>
          <w:rFonts w:cstheme="minorHAnsi"/>
        </w:rPr>
        <w:t xml:space="preserve">Alluminio vs carbonio  </w:t>
      </w:r>
    </w:p>
    <w:p w14:paraId="164F2DA2" w14:textId="22CE410B" w:rsidR="00D94371" w:rsidRPr="00842B91" w:rsidRDefault="00850656" w:rsidP="00831E06">
      <w:pPr>
        <w:rPr>
          <w:rFonts w:eastAsia="PMingLiU" w:cstheme="minorHAnsi"/>
        </w:rPr>
      </w:pPr>
      <w:r w:rsidRPr="00842B91">
        <w:rPr>
          <w:rFonts w:cstheme="minorHAnsi"/>
        </w:rPr>
        <w:t xml:space="preserve">Alcune delle nostre ultime innovazioni dimostrano chiaramente quanto DT Swiss prenda sul serio la ricerca della velocità. Ma se, da un lato, lo sviluppo meticoloso delle nostre ruote di fascia alta ha consentito di raggiungere determinati traguardi grazie alle possibilità offerte dal carbonio, dall'altro con l'alluminio occorreva adottare un approccio diverso. </w:t>
      </w:r>
    </w:p>
    <w:p w14:paraId="2AFD244F" w14:textId="2D1CA7BB" w:rsidR="000A08F8" w:rsidRPr="00842B91" w:rsidRDefault="00D94371" w:rsidP="00831E06">
      <w:pPr>
        <w:rPr>
          <w:rFonts w:eastAsia="PMingLiU" w:cstheme="minorHAnsi"/>
        </w:rPr>
      </w:pPr>
      <w:r w:rsidRPr="00842B91">
        <w:rPr>
          <w:rFonts w:cstheme="minorHAnsi"/>
        </w:rPr>
        <w:t>Forse ti starai chiedendo perché l'altezza del cerchio è limitata a 30 mm. Considerati i vincoli imposti dalla produzione dei cerchi in alluminio, 30 mm è l'altezza massima da noi determinata per garantire un rapporto peso/aerodinamica ottimale e una coppia sterzante contenuta.</w:t>
      </w:r>
    </w:p>
    <w:p w14:paraId="7C574AD4" w14:textId="37B8A163" w:rsidR="00B74550" w:rsidRPr="00842B91" w:rsidRDefault="00D94371" w:rsidP="00831E06">
      <w:pPr>
        <w:rPr>
          <w:rFonts w:eastAsia="PMingLiU" w:cstheme="minorHAnsi"/>
        </w:rPr>
      </w:pPr>
      <w:r w:rsidRPr="00842B91">
        <w:rPr>
          <w:rFonts w:cstheme="minorHAnsi"/>
        </w:rPr>
        <w:t xml:space="preserve">In combinazione con componenti accuratamente selezionati, il risultato sono le nostre ruote in alluminio più veloci mai realizzate. </w:t>
      </w:r>
    </w:p>
    <w:p w14:paraId="3E1149AE" w14:textId="29F68A99" w:rsidR="000E4256" w:rsidRPr="00842B91" w:rsidRDefault="00831E06" w:rsidP="00831E06">
      <w:pPr>
        <w:rPr>
          <w:rFonts w:eastAsia="PMingLiU" w:cstheme="minorHAnsi"/>
        </w:rPr>
      </w:pPr>
      <w:r w:rsidRPr="00842B91">
        <w:rPr>
          <w:rFonts w:cstheme="minorHAnsi"/>
        </w:rPr>
        <w:t>Due nuovi cerchi</w:t>
      </w:r>
    </w:p>
    <w:p w14:paraId="00362479" w14:textId="1E4B2123" w:rsidR="00064FCB" w:rsidRPr="00842B91" w:rsidRDefault="00CB301D" w:rsidP="00831E06">
      <w:pPr>
        <w:rPr>
          <w:rFonts w:eastAsia="PMingLiU" w:cstheme="minorHAnsi"/>
        </w:rPr>
      </w:pPr>
      <w:r w:rsidRPr="00842B91">
        <w:rPr>
          <w:rFonts w:cstheme="minorHAnsi"/>
        </w:rPr>
        <w:t xml:space="preserve">Il concept AERO+ distintivo che sta dietro alle nostre ruote high-end in carbonio è stato applicato allo sviluppo di entrambi i nuovi cerchi, riducendo al minimo la resistenza e ottimizzando la manovrabilità; tuttavia, la molteplicità di terreni da affrontare e di caratteristiche di guida degli utenti ha imposto di variarne le dimensioni. Mentre l'altezza del cerchio (30 mm) è la stessa in entrambi i casi, la larghezza interna può essere di 20 mm per pneumatici più aerodinamici con una larghezza compresa tra 25 e 28 mm sulla A 510 e di 22 mm per pneumatici da strada più larghi compresi tra 28 e addirittura 32 mm sulla E 550. La maggiore larghezza interna del cerchio </w:t>
      </w:r>
      <w:r w:rsidR="00530F08" w:rsidRPr="00842B91">
        <w:rPr>
          <w:rFonts w:cstheme="minorHAnsi"/>
        </w:rPr>
        <w:t>E</w:t>
      </w:r>
      <w:r w:rsidRPr="00842B91">
        <w:rPr>
          <w:rFonts w:cstheme="minorHAnsi"/>
        </w:rPr>
        <w:t xml:space="preserve">ndurance è giustificata dal comfort extra apprezzato nei viaggi più lunghi che gli pneumatici più grandi offrono se gonfiati a una pressione inferiore. </w:t>
      </w:r>
    </w:p>
    <w:p w14:paraId="2C9CD036" w14:textId="69163961" w:rsidR="00CD54C6" w:rsidRPr="00842B91" w:rsidRDefault="00831E06" w:rsidP="00831E06">
      <w:pPr>
        <w:rPr>
          <w:rFonts w:eastAsia="PMingLiU" w:cstheme="minorHAnsi"/>
        </w:rPr>
      </w:pPr>
      <w:r w:rsidRPr="00842B91">
        <w:rPr>
          <w:rFonts w:cstheme="minorHAnsi"/>
        </w:rPr>
        <w:t xml:space="preserve">Raggi ottimizzati aero </w:t>
      </w:r>
    </w:p>
    <w:p w14:paraId="32964D4F" w14:textId="7E440FC1" w:rsidR="00BA75CC" w:rsidRPr="00842B91" w:rsidRDefault="00CD54C6" w:rsidP="00831E06">
      <w:pPr>
        <w:rPr>
          <w:rFonts w:eastAsia="PMingLiU" w:cstheme="minorHAnsi"/>
        </w:rPr>
      </w:pPr>
      <w:r w:rsidRPr="00842B91">
        <w:rPr>
          <w:rFonts w:cstheme="minorHAnsi"/>
        </w:rPr>
        <w:lastRenderedPageBreak/>
        <w:t xml:space="preserve">Andare veloci sarà ora un po' più semplice grazie ai nuovi raggi aerodinamici. I modelli 1600 montano infatti raggi DT aero </w:t>
      </w:r>
      <w:proofErr w:type="spellStart"/>
      <w:r w:rsidRPr="00842B91">
        <w:rPr>
          <w:rFonts w:cstheme="minorHAnsi"/>
        </w:rPr>
        <w:t>comp</w:t>
      </w:r>
      <w:proofErr w:type="spellEnd"/>
      <w:r w:rsidRPr="00842B91">
        <w:rPr>
          <w:rFonts w:cstheme="minorHAnsi"/>
        </w:rPr>
        <w:t xml:space="preserve"> II </w:t>
      </w:r>
      <w:proofErr w:type="spellStart"/>
      <w:r w:rsidRPr="00842B91">
        <w:rPr>
          <w:rFonts w:cstheme="minorHAnsi"/>
        </w:rPr>
        <w:t>Straightpull</w:t>
      </w:r>
      <w:proofErr w:type="spellEnd"/>
      <w:r w:rsidRPr="00842B91">
        <w:rPr>
          <w:rFonts w:cstheme="minorHAnsi"/>
        </w:rPr>
        <w:t xml:space="preserve"> , mentre i modelli 1800 i DT aero </w:t>
      </w:r>
      <w:proofErr w:type="spellStart"/>
      <w:r w:rsidRPr="00842B91">
        <w:rPr>
          <w:rFonts w:cstheme="minorHAnsi"/>
        </w:rPr>
        <w:t>comp</w:t>
      </w:r>
      <w:proofErr w:type="spellEnd"/>
      <w:r w:rsidRPr="00842B91">
        <w:rPr>
          <w:rFonts w:cstheme="minorHAnsi"/>
        </w:rPr>
        <w:t xml:space="preserve"> wide </w:t>
      </w:r>
      <w:proofErr w:type="spellStart"/>
      <w:r w:rsidRPr="00842B91">
        <w:rPr>
          <w:rFonts w:cstheme="minorHAnsi"/>
        </w:rPr>
        <w:t>Straightpull</w:t>
      </w:r>
      <w:proofErr w:type="spellEnd"/>
      <w:r w:rsidRPr="00842B91">
        <w:rPr>
          <w:rFonts w:cstheme="minorHAnsi"/>
        </w:rPr>
        <w:t xml:space="preserve">. L'ottimizzazione aerodinamica è garantita dal loro esclusivo processo di forgiatura libera. </w:t>
      </w:r>
    </w:p>
    <w:p w14:paraId="5F1F1646" w14:textId="6273295B" w:rsidR="009648BF" w:rsidRPr="00842B91" w:rsidRDefault="00CD54C6" w:rsidP="00831E06">
      <w:pPr>
        <w:rPr>
          <w:rFonts w:eastAsia="PMingLiU" w:cstheme="minorHAnsi"/>
        </w:rPr>
      </w:pPr>
      <w:r w:rsidRPr="00842B91">
        <w:rPr>
          <w:rFonts w:cstheme="minorHAnsi"/>
        </w:rPr>
        <w:t xml:space="preserve">Ma tutto questo non servirebbe a nulla senza la combinazione perfetta di forze nascoste... La tensione dei raggi è un fattore essenziale per garantire la qualità e la durata di una ruota. Se correttamente </w:t>
      </w:r>
      <w:proofErr w:type="spellStart"/>
      <w:r w:rsidRPr="00842B91">
        <w:rPr>
          <w:rFonts w:cstheme="minorHAnsi"/>
        </w:rPr>
        <w:t>tensionati</w:t>
      </w:r>
      <w:proofErr w:type="spellEnd"/>
      <w:r w:rsidRPr="00842B91">
        <w:rPr>
          <w:rFonts w:cstheme="minorHAnsi"/>
        </w:rPr>
        <w:t>, infatti, offrono al ciclista uno sterzo preciso e la capacità di accelerare in modo efficiente, e la garanzia di tutto questo è data dal fatto che tutte le nostre ruote sono assemblate a mano.</w:t>
      </w:r>
    </w:p>
    <w:p w14:paraId="3051B4F9" w14:textId="1956EBD7" w:rsidR="009648BF" w:rsidRPr="00842B91" w:rsidRDefault="009648BF" w:rsidP="00831E06">
      <w:pPr>
        <w:rPr>
          <w:rFonts w:eastAsia="PMingLiU" w:cstheme="minorHAnsi"/>
        </w:rPr>
      </w:pPr>
      <w:r w:rsidRPr="00842B91">
        <w:rPr>
          <w:rFonts w:cstheme="minorHAnsi"/>
        </w:rPr>
        <w:t xml:space="preserve">Scopri maggiori dettagli sulla </w:t>
      </w:r>
      <w:proofErr w:type="spellStart"/>
      <w:r w:rsidRPr="00842B91">
        <w:rPr>
          <w:rFonts w:cstheme="minorHAnsi"/>
        </w:rPr>
        <w:t>spoke</w:t>
      </w:r>
      <w:proofErr w:type="spellEnd"/>
      <w:r w:rsidRPr="00842B91">
        <w:rPr>
          <w:rFonts w:cstheme="minorHAnsi"/>
        </w:rPr>
        <w:t xml:space="preserve"> </w:t>
      </w:r>
      <w:proofErr w:type="spellStart"/>
      <w:r w:rsidRPr="00842B91">
        <w:rPr>
          <w:rFonts w:cstheme="minorHAnsi"/>
        </w:rPr>
        <w:t>technology</w:t>
      </w:r>
      <w:proofErr w:type="spellEnd"/>
      <w:r w:rsidRPr="00842B91">
        <w:rPr>
          <w:rFonts w:cstheme="minorHAnsi"/>
        </w:rPr>
        <w:t> e su come vengono prodotti i raggi presso DT Swiss.</w:t>
      </w:r>
    </w:p>
    <w:p w14:paraId="5AEAF73F" w14:textId="0A374BC1" w:rsidR="002F6963" w:rsidRPr="00842B91" w:rsidRDefault="00831E06" w:rsidP="00831E06">
      <w:pPr>
        <w:rPr>
          <w:rFonts w:eastAsia="PMingLiU" w:cstheme="minorHAnsi"/>
        </w:rPr>
      </w:pPr>
      <w:r w:rsidRPr="00842B91">
        <w:rPr>
          <w:rFonts w:cstheme="minorHAnsi"/>
        </w:rPr>
        <w:t xml:space="preserve">Nipple nascosti </w:t>
      </w:r>
    </w:p>
    <w:p w14:paraId="4401ABC7" w14:textId="207CF426" w:rsidR="00634A7B" w:rsidRPr="00842B91" w:rsidRDefault="00B954F6" w:rsidP="00831E06">
      <w:pPr>
        <w:rPr>
          <w:rFonts w:eastAsia="PMingLiU" w:cstheme="minorHAnsi"/>
        </w:rPr>
      </w:pPr>
      <w:r w:rsidRPr="00842B91">
        <w:rPr>
          <w:rFonts w:cstheme="minorHAnsi"/>
        </w:rPr>
        <w:t xml:space="preserve">L'uso di nipple nascosti migliora ulteriormente i vantaggi offerti dai raggi aerodinamici e mette in luce una delle differenze chiave tra le due nuove ruote aerodinamiche. Le ruote </w:t>
      </w:r>
      <w:r w:rsidR="00595BAE" w:rsidRPr="00842B91">
        <w:rPr>
          <w:rFonts w:cstheme="minorHAnsi"/>
        </w:rPr>
        <w:t>A</w:t>
      </w:r>
      <w:r w:rsidRPr="00842B91">
        <w:rPr>
          <w:rFonts w:cstheme="minorHAnsi"/>
        </w:rPr>
        <w:t>ero entry-</w:t>
      </w:r>
      <w:proofErr w:type="spellStart"/>
      <w:r w:rsidRPr="00842B91">
        <w:rPr>
          <w:rFonts w:cstheme="minorHAnsi"/>
        </w:rPr>
        <w:t>level</w:t>
      </w:r>
      <w:proofErr w:type="spellEnd"/>
      <w:r w:rsidRPr="00842B91">
        <w:rPr>
          <w:rFonts w:cstheme="minorHAnsi"/>
        </w:rPr>
        <w:t xml:space="preserve"> sono assemblate usando questi nipple, proprio come le versioni high-end corrispondenti in carbonio. I nipple nascosti sono molto leggeri e, come indica il nome stesso, nascosti all'interno del cerchio per ridurre la resistenza all'aria, perfettamente in linea con la filosofia </w:t>
      </w:r>
      <w:r w:rsidR="00595BAE" w:rsidRPr="00842B91">
        <w:rPr>
          <w:rFonts w:cstheme="minorHAnsi"/>
        </w:rPr>
        <w:t>A</w:t>
      </w:r>
      <w:r w:rsidRPr="00842B91">
        <w:rPr>
          <w:rFonts w:cstheme="minorHAnsi"/>
        </w:rPr>
        <w:t>ero.</w:t>
      </w:r>
    </w:p>
    <w:p w14:paraId="79DE9DFC" w14:textId="77777777" w:rsidR="00025632" w:rsidRPr="00842B91" w:rsidRDefault="009419F5" w:rsidP="00831E06">
      <w:pPr>
        <w:tabs>
          <w:tab w:val="left" w:pos="3675"/>
        </w:tabs>
        <w:rPr>
          <w:rStyle w:val="Hyperlink"/>
          <w:rFonts w:eastAsia="PMingLiU" w:cstheme="minorHAnsi"/>
          <w:color w:val="auto"/>
        </w:rPr>
      </w:pPr>
      <w:r w:rsidRPr="00842B91">
        <w:rPr>
          <w:rFonts w:cstheme="minorHAnsi"/>
        </w:rPr>
        <w:t>Scopri maggiori informazioni sulle </w:t>
      </w:r>
      <w:hyperlink r:id="rId11" w:history="1">
        <w:r w:rsidRPr="00842B91">
          <w:rPr>
            <w:rFonts w:cstheme="minorHAnsi"/>
          </w:rPr>
          <w:t>diverse</w:t>
        </w:r>
      </w:hyperlink>
      <w:r w:rsidRPr="00842B91">
        <w:rPr>
          <w:rFonts w:cstheme="minorHAnsi"/>
        </w:rPr>
        <w:t xml:space="preserve"> </w:t>
      </w:r>
      <w:hyperlink r:id="rId12" w:history="1">
        <w:r w:rsidRPr="00842B91">
          <w:rPr>
            <w:rStyle w:val="Hyperlink"/>
            <w:rFonts w:cstheme="minorHAnsi"/>
            <w:color w:val="auto"/>
          </w:rPr>
          <w:t>tecnologie dei nipple </w:t>
        </w:r>
      </w:hyperlink>
    </w:p>
    <w:p w14:paraId="5CFB5E28" w14:textId="1DACB07E" w:rsidR="00E9022A" w:rsidRPr="00842B91" w:rsidRDefault="00831E06" w:rsidP="00831E06">
      <w:pPr>
        <w:tabs>
          <w:tab w:val="left" w:pos="3675"/>
        </w:tabs>
        <w:rPr>
          <w:rStyle w:val="Hyperlink"/>
          <w:rFonts w:eastAsia="PMingLiU" w:cstheme="minorHAnsi"/>
          <w:color w:val="auto"/>
          <w:u w:val="none"/>
        </w:rPr>
      </w:pPr>
      <w:r w:rsidRPr="00842B91">
        <w:rPr>
          <w:rStyle w:val="Hyperlink"/>
          <w:rFonts w:cstheme="minorHAnsi"/>
          <w:color w:val="auto"/>
          <w:u w:val="none"/>
        </w:rPr>
        <w:t xml:space="preserve">Upgrade al sistema </w:t>
      </w:r>
      <w:proofErr w:type="spellStart"/>
      <w:r w:rsidRPr="00842B91">
        <w:rPr>
          <w:rStyle w:val="Hyperlink"/>
          <w:rFonts w:cstheme="minorHAnsi"/>
          <w:color w:val="auto"/>
          <w:u w:val="none"/>
        </w:rPr>
        <w:t>ratchet</w:t>
      </w:r>
      <w:proofErr w:type="spellEnd"/>
    </w:p>
    <w:p w14:paraId="178B603A" w14:textId="0063ADC0" w:rsidR="00857C39" w:rsidRPr="00842B91" w:rsidRDefault="00B954F6" w:rsidP="00831E06">
      <w:pPr>
        <w:tabs>
          <w:tab w:val="left" w:pos="3675"/>
        </w:tabs>
        <w:rPr>
          <w:rFonts w:eastAsia="PMingLiU" w:cstheme="minorHAnsi"/>
        </w:rPr>
      </w:pPr>
      <w:r w:rsidRPr="00842B91">
        <w:rPr>
          <w:rFonts w:cstheme="minorHAnsi"/>
        </w:rPr>
        <w:t xml:space="preserve">Per raggiungere la velocità massima è necessaria un'accelerazione efficace. Nel caso delle nuove ruote in alluminio dall'aerodinamica ottimizzata, la migliore accelerazione possibile è assicurata dal mozzo montato nelle ruote. E sia i mozzi di livello 350 che 370 sono stati migliorati. </w:t>
      </w:r>
    </w:p>
    <w:p w14:paraId="254F9C27" w14:textId="1C8466C0" w:rsidR="000B1C87" w:rsidRPr="00842B91" w:rsidRDefault="000B1C87" w:rsidP="00831E06">
      <w:pPr>
        <w:tabs>
          <w:tab w:val="left" w:pos="3675"/>
        </w:tabs>
        <w:rPr>
          <w:rFonts w:eastAsia="PMingLiU" w:cstheme="minorHAnsi"/>
        </w:rPr>
      </w:pPr>
      <w:r w:rsidRPr="00842B91">
        <w:rPr>
          <w:rFonts w:cstheme="minorHAnsi"/>
        </w:rPr>
        <w:t xml:space="preserve">Il mozzo 350 della linea 1600 è al tuo fianco nella ricerca della velocità, grazie all'accelerazione reattiva dell'innesto rapido garantito dal passaggio al </w:t>
      </w:r>
      <w:proofErr w:type="spellStart"/>
      <w:r w:rsidRPr="00842B91">
        <w:rPr>
          <w:rFonts w:cstheme="minorHAnsi"/>
        </w:rPr>
        <w:t>Ratchet</w:t>
      </w:r>
      <w:proofErr w:type="spellEnd"/>
      <w:r w:rsidRPr="00842B91">
        <w:rPr>
          <w:rFonts w:cstheme="minorHAnsi"/>
        </w:rPr>
        <w:t xml:space="preserve"> System 36 SL.</w:t>
      </w:r>
    </w:p>
    <w:p w14:paraId="7A265DB4" w14:textId="3702F131" w:rsidR="000B1C87" w:rsidRPr="00842B91" w:rsidRDefault="00B954F6" w:rsidP="00831E06">
      <w:pPr>
        <w:tabs>
          <w:tab w:val="left" w:pos="3675"/>
        </w:tabs>
        <w:rPr>
          <w:rFonts w:eastAsia="PMingLiU" w:cstheme="minorHAnsi"/>
        </w:rPr>
      </w:pPr>
      <w:r w:rsidRPr="00842B91">
        <w:rPr>
          <w:rFonts w:cstheme="minorHAnsi"/>
        </w:rPr>
        <w:t xml:space="preserve">E il 370 della linea 1800 ti ricompenserà alla fine di ogni sprint con il suo caratteristico suono a ruota libera, grazie all'aggiornamento al sistema </w:t>
      </w:r>
      <w:proofErr w:type="spellStart"/>
      <w:r w:rsidRPr="00842B91">
        <w:rPr>
          <w:rFonts w:cstheme="minorHAnsi"/>
        </w:rPr>
        <w:t>Ratchet</w:t>
      </w:r>
      <w:proofErr w:type="spellEnd"/>
      <w:r w:rsidRPr="00842B91">
        <w:rPr>
          <w:rFonts w:cstheme="minorHAnsi"/>
        </w:rPr>
        <w:t xml:space="preserve"> LN. Grazie all'innesto simultaneo di ogni dente, potrai goderti la grande affidabilità del sistema mentre spingi forte sui pedali nei rilanci.  </w:t>
      </w:r>
    </w:p>
    <w:p w14:paraId="1E5275C6" w14:textId="2EEDFD37" w:rsidR="00CD54C6" w:rsidRPr="00842B91" w:rsidRDefault="00831E06" w:rsidP="00831E06">
      <w:pPr>
        <w:rPr>
          <w:rFonts w:cstheme="minorHAnsi"/>
          <w:noProof/>
        </w:rPr>
      </w:pPr>
      <w:r w:rsidRPr="00842B91">
        <w:rPr>
          <w:rFonts w:cstheme="minorHAnsi"/>
        </w:rPr>
        <w:t xml:space="preserve">Risultati in galleria del vento </w:t>
      </w:r>
    </w:p>
    <w:p w14:paraId="08A3B882" w14:textId="060B6800" w:rsidR="008819DC" w:rsidRPr="00842B91" w:rsidRDefault="00831E06" w:rsidP="00831E06">
      <w:pPr>
        <w:rPr>
          <w:rFonts w:cstheme="minorHAnsi"/>
          <w:noProof/>
        </w:rPr>
      </w:pPr>
      <w:r w:rsidRPr="00842B91">
        <w:rPr>
          <w:rFonts w:cstheme="minorHAnsi"/>
        </w:rPr>
        <w:t xml:space="preserve">Il vantaggio competitivo </w:t>
      </w:r>
    </w:p>
    <w:p w14:paraId="117CC875" w14:textId="37A6210E" w:rsidR="008819DC" w:rsidRPr="00842B91" w:rsidRDefault="00692A02" w:rsidP="00831E06">
      <w:pPr>
        <w:rPr>
          <w:rFonts w:eastAsia="PMingLiU" w:cstheme="minorHAnsi"/>
        </w:rPr>
      </w:pPr>
      <w:r w:rsidRPr="00842B91">
        <w:rPr>
          <w:rFonts w:cstheme="minorHAnsi"/>
        </w:rPr>
        <w:t xml:space="preserve">Le nostre nuove ruote in alluminio dall'aerodinamica ottimizzata sono state sviluppate meticolosamente sulla base delle simulazioni CFD fornite dal nostro esperto di aerodinamica Swiss Side. I test nella galleria del vento hanno confermato il vantaggio competitivo rispetto a ruote simili di altri marchi. Con la resistenza aerodinamica più bassa misurata, risulta chiaro che entrambe le nostre nuove ruote sono le più aerodinamiche tra quelle testate, con l'AR 1600 SPLINE 30 che vanta il valore ponderato minore pari a 15,2 W. </w:t>
      </w:r>
    </w:p>
    <w:p w14:paraId="5D8545DD" w14:textId="0F44FF06" w:rsidR="00881D41" w:rsidRPr="00842B91" w:rsidRDefault="00252993" w:rsidP="00831E06">
      <w:pPr>
        <w:rPr>
          <w:rFonts w:cstheme="minorHAnsi"/>
          <w:noProof/>
        </w:rPr>
      </w:pPr>
      <w:r w:rsidRPr="00842B91">
        <w:rPr>
          <w:rFonts w:cstheme="minorHAnsi"/>
        </w:rPr>
        <w:t xml:space="preserve">Tutti i test sono stati condotti utilizzando pneumatici Continental GP 5000 S TR 25c a 45 km/h. </w:t>
      </w:r>
    </w:p>
    <w:p w14:paraId="0E0C2C3B" w14:textId="41D5618E" w:rsidR="00C8758C" w:rsidRPr="00842B91" w:rsidRDefault="00831E06" w:rsidP="00831E06">
      <w:pPr>
        <w:rPr>
          <w:rFonts w:cstheme="minorHAnsi"/>
          <w:noProof/>
        </w:rPr>
      </w:pPr>
      <w:r w:rsidRPr="00842B91">
        <w:rPr>
          <w:rFonts w:cstheme="minorHAnsi"/>
        </w:rPr>
        <w:t xml:space="preserve">Il nostro cerchio in alluminio più veloce  </w:t>
      </w:r>
    </w:p>
    <w:p w14:paraId="37F01D00" w14:textId="3E1B50C7" w:rsidR="00BC3578" w:rsidRPr="00842B91" w:rsidRDefault="00A371C9" w:rsidP="00831E06">
      <w:pPr>
        <w:rPr>
          <w:rFonts w:eastAsia="PMingLiU" w:cstheme="minorHAnsi"/>
        </w:rPr>
      </w:pPr>
      <w:r w:rsidRPr="00842B91">
        <w:rPr>
          <w:rFonts w:cstheme="minorHAnsi"/>
        </w:rPr>
        <w:t xml:space="preserve">Testato con gli stessi mozzi e raggi rispetto agli altri cerchi della nostra gamma con caratteristiche simili, il nuovo A 510 è risultato chiaramente essere il nostro cerchio in alluminio più aerodinamico con il valore di resistenza più basso. Se stai pensando di personalizzare e ottimizzare l'aerodinamica della tua bici da strada, questa è la soluzione che fa per te. </w:t>
      </w:r>
    </w:p>
    <w:tbl>
      <w:tblPr>
        <w:tblStyle w:val="TableGrid"/>
        <w:tblW w:w="0" w:type="auto"/>
        <w:tblLook w:val="04A0" w:firstRow="1" w:lastRow="0" w:firstColumn="1" w:lastColumn="0" w:noHBand="0" w:noVBand="1"/>
      </w:tblPr>
      <w:tblGrid>
        <w:gridCol w:w="3020"/>
        <w:gridCol w:w="3021"/>
        <w:gridCol w:w="3021"/>
      </w:tblGrid>
      <w:tr w:rsidR="00831E06" w:rsidRPr="00842B91" w14:paraId="07BF03D9" w14:textId="77777777" w:rsidTr="009C2A06">
        <w:tc>
          <w:tcPr>
            <w:tcW w:w="3020" w:type="dxa"/>
          </w:tcPr>
          <w:p w14:paraId="15412419" w14:textId="7BE07717" w:rsidR="009C2A06" w:rsidRPr="00842B91" w:rsidRDefault="0D0B1973" w:rsidP="00831E06">
            <w:pPr>
              <w:rPr>
                <w:rFonts w:eastAsia="PMingLiU" w:cstheme="minorHAnsi"/>
              </w:rPr>
            </w:pPr>
            <w:r w:rsidRPr="00842B91">
              <w:rPr>
                <w:rFonts w:cstheme="minorHAnsi"/>
              </w:rPr>
              <w:lastRenderedPageBreak/>
              <w:t>Cerchio (altezza del cerchio.)</w:t>
            </w:r>
          </w:p>
        </w:tc>
        <w:tc>
          <w:tcPr>
            <w:tcW w:w="3021" w:type="dxa"/>
          </w:tcPr>
          <w:p w14:paraId="7F129743" w14:textId="1A8756A9" w:rsidR="009C2A06" w:rsidRPr="00842B91" w:rsidRDefault="6D86082E" w:rsidP="00831E06">
            <w:pPr>
              <w:rPr>
                <w:rFonts w:eastAsia="PMingLiU" w:cstheme="minorHAnsi"/>
              </w:rPr>
            </w:pPr>
            <w:r w:rsidRPr="00842B91">
              <w:rPr>
                <w:rFonts w:cstheme="minorHAnsi"/>
              </w:rPr>
              <w:t>Resistenza ponderata a 45 km/h</w:t>
            </w:r>
          </w:p>
        </w:tc>
        <w:tc>
          <w:tcPr>
            <w:tcW w:w="3021" w:type="dxa"/>
          </w:tcPr>
          <w:p w14:paraId="0741F0C9" w14:textId="6AE1D603" w:rsidR="009C2A06" w:rsidRPr="00842B91" w:rsidRDefault="0046373C" w:rsidP="00831E06">
            <w:pPr>
              <w:rPr>
                <w:rFonts w:eastAsia="PMingLiU" w:cstheme="minorHAnsi"/>
              </w:rPr>
            </w:pPr>
            <w:r w:rsidRPr="00842B91">
              <w:rPr>
                <w:rFonts w:cstheme="minorHAnsi"/>
              </w:rPr>
              <w:t>Variazione</w:t>
            </w:r>
          </w:p>
        </w:tc>
      </w:tr>
      <w:tr w:rsidR="00831E06" w:rsidRPr="00842B91" w14:paraId="3BF59606" w14:textId="77777777" w:rsidTr="009C2A06">
        <w:tc>
          <w:tcPr>
            <w:tcW w:w="3020" w:type="dxa"/>
          </w:tcPr>
          <w:p w14:paraId="4603517B" w14:textId="31BFEF2F" w:rsidR="009C2A06" w:rsidRPr="00842B91" w:rsidRDefault="0046373C" w:rsidP="00831E06">
            <w:pPr>
              <w:rPr>
                <w:rFonts w:eastAsia="PMingLiU" w:cstheme="minorHAnsi"/>
              </w:rPr>
            </w:pPr>
            <w:r w:rsidRPr="00842B91">
              <w:rPr>
                <w:rFonts w:cstheme="minorHAnsi"/>
              </w:rPr>
              <w:t>A 510 (30 mm)</w:t>
            </w:r>
          </w:p>
        </w:tc>
        <w:tc>
          <w:tcPr>
            <w:tcW w:w="3021" w:type="dxa"/>
          </w:tcPr>
          <w:p w14:paraId="0859B7A0" w14:textId="10BA3C8E" w:rsidR="009C2A06" w:rsidRPr="00842B91" w:rsidRDefault="0046373C" w:rsidP="00831E06">
            <w:pPr>
              <w:rPr>
                <w:rFonts w:eastAsia="PMingLiU" w:cstheme="minorHAnsi"/>
              </w:rPr>
            </w:pPr>
            <w:r w:rsidRPr="00842B91">
              <w:rPr>
                <w:rFonts w:cstheme="minorHAnsi"/>
              </w:rPr>
              <w:t>15,9 W</w:t>
            </w:r>
          </w:p>
        </w:tc>
        <w:tc>
          <w:tcPr>
            <w:tcW w:w="3021" w:type="dxa"/>
          </w:tcPr>
          <w:p w14:paraId="74E623BA" w14:textId="2F589688" w:rsidR="009C2A06" w:rsidRPr="00842B91" w:rsidRDefault="00A66B90" w:rsidP="00831E06">
            <w:pPr>
              <w:rPr>
                <w:rFonts w:eastAsia="PMingLiU" w:cstheme="minorHAnsi"/>
              </w:rPr>
            </w:pPr>
            <w:r w:rsidRPr="00842B91">
              <w:rPr>
                <w:rFonts w:cstheme="minorHAnsi"/>
              </w:rPr>
              <w:t>0</w:t>
            </w:r>
          </w:p>
        </w:tc>
      </w:tr>
      <w:tr w:rsidR="00831E06" w:rsidRPr="00842B91" w14:paraId="7041F6DB" w14:textId="77777777" w:rsidTr="009C2A06">
        <w:tc>
          <w:tcPr>
            <w:tcW w:w="3020" w:type="dxa"/>
          </w:tcPr>
          <w:p w14:paraId="57893CF8" w14:textId="7116F899" w:rsidR="009C2A06" w:rsidRPr="00842B91" w:rsidRDefault="0046373C" w:rsidP="00831E06">
            <w:pPr>
              <w:rPr>
                <w:rFonts w:eastAsia="PMingLiU" w:cstheme="minorHAnsi"/>
              </w:rPr>
            </w:pPr>
            <w:r w:rsidRPr="00842B91">
              <w:rPr>
                <w:rFonts w:cstheme="minorHAnsi"/>
              </w:rPr>
              <w:t>RR 521 (32 mm)</w:t>
            </w:r>
          </w:p>
        </w:tc>
        <w:tc>
          <w:tcPr>
            <w:tcW w:w="3021" w:type="dxa"/>
          </w:tcPr>
          <w:p w14:paraId="46F4D94C" w14:textId="75E9F234" w:rsidR="009C2A06" w:rsidRPr="00842B91" w:rsidRDefault="00B22E1E" w:rsidP="00831E06">
            <w:pPr>
              <w:rPr>
                <w:rFonts w:eastAsia="PMingLiU" w:cstheme="minorHAnsi"/>
              </w:rPr>
            </w:pPr>
            <w:r w:rsidRPr="00842B91">
              <w:rPr>
                <w:rFonts w:cstheme="minorHAnsi"/>
              </w:rPr>
              <w:t xml:space="preserve">16,4 W </w:t>
            </w:r>
          </w:p>
        </w:tc>
        <w:tc>
          <w:tcPr>
            <w:tcW w:w="3021" w:type="dxa"/>
          </w:tcPr>
          <w:p w14:paraId="3A412555" w14:textId="56EF72E1" w:rsidR="009C2A06" w:rsidRPr="00842B91" w:rsidRDefault="0071377D" w:rsidP="00831E06">
            <w:pPr>
              <w:rPr>
                <w:rFonts w:eastAsia="PMingLiU" w:cstheme="minorHAnsi"/>
              </w:rPr>
            </w:pPr>
            <w:r w:rsidRPr="00842B91">
              <w:rPr>
                <w:rFonts w:cstheme="minorHAnsi"/>
              </w:rPr>
              <w:t>+ 0,5 W</w:t>
            </w:r>
          </w:p>
        </w:tc>
      </w:tr>
      <w:tr w:rsidR="009C2A06" w:rsidRPr="00842B91" w14:paraId="0540C3CA" w14:textId="77777777" w:rsidTr="009C2A06">
        <w:tc>
          <w:tcPr>
            <w:tcW w:w="3020" w:type="dxa"/>
          </w:tcPr>
          <w:p w14:paraId="2DA82C9E" w14:textId="75CFD33F" w:rsidR="009C2A06" w:rsidRPr="00842B91" w:rsidRDefault="0046373C" w:rsidP="00831E06">
            <w:pPr>
              <w:rPr>
                <w:rFonts w:eastAsia="PMingLiU" w:cstheme="minorHAnsi"/>
              </w:rPr>
            </w:pPr>
            <w:r w:rsidRPr="00842B91">
              <w:rPr>
                <w:rFonts w:cstheme="minorHAnsi"/>
              </w:rPr>
              <w:t>RR 470 (23 mm)</w:t>
            </w:r>
          </w:p>
        </w:tc>
        <w:tc>
          <w:tcPr>
            <w:tcW w:w="3021" w:type="dxa"/>
          </w:tcPr>
          <w:p w14:paraId="27C46305" w14:textId="63F0848D" w:rsidR="009C2A06" w:rsidRPr="00842B91" w:rsidRDefault="00B22E1E" w:rsidP="00831E06">
            <w:pPr>
              <w:tabs>
                <w:tab w:val="right" w:pos="2805"/>
              </w:tabs>
              <w:rPr>
                <w:rFonts w:eastAsia="PMingLiU" w:cstheme="minorHAnsi"/>
              </w:rPr>
            </w:pPr>
            <w:r w:rsidRPr="00842B91">
              <w:rPr>
                <w:rFonts w:cstheme="minorHAnsi"/>
              </w:rPr>
              <w:t>17,6 W</w:t>
            </w:r>
            <w:r w:rsidRPr="00842B91">
              <w:rPr>
                <w:rFonts w:cstheme="minorHAnsi"/>
              </w:rPr>
              <w:tab/>
            </w:r>
          </w:p>
        </w:tc>
        <w:tc>
          <w:tcPr>
            <w:tcW w:w="3021" w:type="dxa"/>
          </w:tcPr>
          <w:p w14:paraId="34178471" w14:textId="74353ACC" w:rsidR="009C2A06" w:rsidRPr="00842B91" w:rsidRDefault="0071377D" w:rsidP="00831E06">
            <w:pPr>
              <w:rPr>
                <w:rFonts w:eastAsia="PMingLiU" w:cstheme="minorHAnsi"/>
              </w:rPr>
            </w:pPr>
            <w:r w:rsidRPr="00842B91">
              <w:rPr>
                <w:rFonts w:cstheme="minorHAnsi"/>
              </w:rPr>
              <w:t xml:space="preserve">+ 1,7 W </w:t>
            </w:r>
          </w:p>
        </w:tc>
      </w:tr>
    </w:tbl>
    <w:p w14:paraId="19161521" w14:textId="320C5C2E" w:rsidR="00C62AAD" w:rsidRPr="00842B91" w:rsidRDefault="00C62AAD" w:rsidP="00831E06">
      <w:pPr>
        <w:rPr>
          <w:rFonts w:eastAsia="PMingLiU" w:cstheme="minorHAnsi"/>
        </w:rPr>
      </w:pPr>
    </w:p>
    <w:p w14:paraId="7D1F2C66" w14:textId="6D4EB3B5" w:rsidR="00945BD2" w:rsidRPr="00842B91" w:rsidRDefault="00831E06" w:rsidP="00831E06">
      <w:pPr>
        <w:rPr>
          <w:rFonts w:cstheme="minorHAnsi"/>
          <w:noProof/>
        </w:rPr>
      </w:pPr>
      <w:r w:rsidRPr="00842B91">
        <w:rPr>
          <w:rFonts w:cstheme="minorHAnsi"/>
        </w:rPr>
        <w:t>Aero &amp; endurance</w:t>
      </w:r>
    </w:p>
    <w:p w14:paraId="11CD3A1B" w14:textId="55C35B7A" w:rsidR="00A74C41" w:rsidRPr="00842B91" w:rsidRDefault="00761442" w:rsidP="00831E06">
      <w:pPr>
        <w:rPr>
          <w:rFonts w:eastAsia="PMingLiU" w:cstheme="minorHAnsi"/>
        </w:rPr>
      </w:pPr>
      <w:r w:rsidRPr="00842B91">
        <w:rPr>
          <w:rFonts w:cstheme="minorHAnsi"/>
        </w:rPr>
        <w:t>Entrambi i set di ruote sono costruiti attorno a un cerchio dall'aerodinamica ottimizzata. Tuttavia, la loro destinazione d'uso diversa si traduce in una differenza di prestazioni aerodinamiche. Le ER 1600 SPLINE 30 sono progettate per le uscite più lunghe su strade impegnative. La larghezza interna del cerchio è quindi maggiore, ideale per gli pneumatici 28c. Offre maggiore comfort quando gonfiato a una pressione inferiore, anche se la resistenza aerodinamica aumenta leggermente. Le AR 1600 SPLINE 30, dal canto loro, hanno una larghezza interna inferiore, perfetta per gli pneumatici 25c adatti alle strade più fluide. Garantiscono la resistenza inferiore.</w:t>
      </w:r>
    </w:p>
    <w:p w14:paraId="6393A887" w14:textId="0994E079" w:rsidR="004F29F0" w:rsidRPr="00842B91" w:rsidRDefault="00831E06" w:rsidP="00831E06">
      <w:pPr>
        <w:rPr>
          <w:rFonts w:cstheme="minorHAnsi"/>
          <w:noProof/>
        </w:rPr>
      </w:pPr>
      <w:r w:rsidRPr="00842B91">
        <w:rPr>
          <w:rFonts w:cstheme="minorHAnsi"/>
        </w:rPr>
        <w:t>Costruite da mani esperte</w:t>
      </w:r>
    </w:p>
    <w:p w14:paraId="3393B193" w14:textId="0DD9B736" w:rsidR="000B233E" w:rsidRPr="00842B91" w:rsidRDefault="00722CEE" w:rsidP="00831E06">
      <w:pPr>
        <w:rPr>
          <w:rFonts w:eastAsia="PMingLiU" w:cstheme="minorHAnsi"/>
        </w:rPr>
      </w:pPr>
      <w:r w:rsidRPr="00842B91">
        <w:rPr>
          <w:rFonts w:cstheme="minorHAnsi"/>
        </w:rPr>
        <w:t>Ogni ruota DT Swiss è costruita a mano. Assemblare a mano non è di per sé garanzia di massima stabilità e resistenza: per costruire un set di ruote di alta qualità sono infatti necessarie anche competenze specifiche e, soprattutto, grande esperienza.</w:t>
      </w:r>
    </w:p>
    <w:sectPr w:rsidR="000B233E" w:rsidRPr="00842B91" w:rsidSect="009A16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B0D3" w14:textId="77777777" w:rsidR="00742CDE" w:rsidRDefault="00742CDE" w:rsidP="00B57087">
      <w:pPr>
        <w:spacing w:after="0" w:line="240" w:lineRule="auto"/>
      </w:pPr>
      <w:r>
        <w:separator/>
      </w:r>
    </w:p>
  </w:endnote>
  <w:endnote w:type="continuationSeparator" w:id="0">
    <w:p w14:paraId="407F8DF5" w14:textId="77777777" w:rsidR="00742CDE" w:rsidRDefault="00742CDE" w:rsidP="00B57087">
      <w:pPr>
        <w:spacing w:after="0" w:line="240" w:lineRule="auto"/>
      </w:pPr>
      <w:r>
        <w:continuationSeparator/>
      </w:r>
    </w:p>
  </w:endnote>
  <w:endnote w:type="continuationNotice" w:id="1">
    <w:p w14:paraId="570FD4B2" w14:textId="77777777" w:rsidR="00742CDE" w:rsidRDefault="00742C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Offc Pro">
    <w:altName w:val="Calibri"/>
    <w:panose1 w:val="020B0504020201010104"/>
    <w:charset w:val="00"/>
    <w:family w:val="swiss"/>
    <w:pitch w:val="variable"/>
    <w:sig w:usb0="A00002FF" w:usb1="4000A4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530E" w14:textId="77777777" w:rsidR="00742CDE" w:rsidRDefault="00742CDE" w:rsidP="00B57087">
      <w:pPr>
        <w:spacing w:after="0" w:line="240" w:lineRule="auto"/>
      </w:pPr>
      <w:r>
        <w:separator/>
      </w:r>
    </w:p>
  </w:footnote>
  <w:footnote w:type="continuationSeparator" w:id="0">
    <w:p w14:paraId="70260975" w14:textId="77777777" w:rsidR="00742CDE" w:rsidRDefault="00742CDE" w:rsidP="00B57087">
      <w:pPr>
        <w:spacing w:after="0" w:line="240" w:lineRule="auto"/>
      </w:pPr>
      <w:r>
        <w:continuationSeparator/>
      </w:r>
    </w:p>
  </w:footnote>
  <w:footnote w:type="continuationNotice" w:id="1">
    <w:p w14:paraId="55731BC6" w14:textId="77777777" w:rsidR="00742CDE" w:rsidRDefault="00742C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7DAC"/>
    <w:multiLevelType w:val="hybridMultilevel"/>
    <w:tmpl w:val="088A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8331A"/>
    <w:multiLevelType w:val="hybridMultilevel"/>
    <w:tmpl w:val="0194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31E14"/>
    <w:multiLevelType w:val="hybridMultilevel"/>
    <w:tmpl w:val="3418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365C4"/>
    <w:multiLevelType w:val="hybridMultilevel"/>
    <w:tmpl w:val="2A94E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72E17"/>
    <w:multiLevelType w:val="hybridMultilevel"/>
    <w:tmpl w:val="C52E0744"/>
    <w:lvl w:ilvl="0" w:tplc="2AE4BF26">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324778">
    <w:abstractNumId w:val="3"/>
  </w:num>
  <w:num w:numId="2" w16cid:durableId="878011474">
    <w:abstractNumId w:val="2"/>
  </w:num>
  <w:num w:numId="3" w16cid:durableId="1726635664">
    <w:abstractNumId w:val="1"/>
  </w:num>
  <w:num w:numId="4" w16cid:durableId="2052680965">
    <w:abstractNumId w:val="0"/>
  </w:num>
  <w:num w:numId="5" w16cid:durableId="95446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56"/>
    <w:rsid w:val="00003FF9"/>
    <w:rsid w:val="000062E9"/>
    <w:rsid w:val="00010257"/>
    <w:rsid w:val="000148B3"/>
    <w:rsid w:val="00016280"/>
    <w:rsid w:val="000206A7"/>
    <w:rsid w:val="000226B8"/>
    <w:rsid w:val="00022943"/>
    <w:rsid w:val="00024BBD"/>
    <w:rsid w:val="00025632"/>
    <w:rsid w:val="00026055"/>
    <w:rsid w:val="00026E05"/>
    <w:rsid w:val="00027F41"/>
    <w:rsid w:val="000301F3"/>
    <w:rsid w:val="000368AE"/>
    <w:rsid w:val="0004092D"/>
    <w:rsid w:val="00041013"/>
    <w:rsid w:val="000435F6"/>
    <w:rsid w:val="00044F97"/>
    <w:rsid w:val="00045E8C"/>
    <w:rsid w:val="0004702F"/>
    <w:rsid w:val="00050795"/>
    <w:rsid w:val="000540ED"/>
    <w:rsid w:val="00061D92"/>
    <w:rsid w:val="00064FCB"/>
    <w:rsid w:val="000714F8"/>
    <w:rsid w:val="0007188B"/>
    <w:rsid w:val="000720C7"/>
    <w:rsid w:val="00075023"/>
    <w:rsid w:val="000808C5"/>
    <w:rsid w:val="00083605"/>
    <w:rsid w:val="00083A62"/>
    <w:rsid w:val="000906CA"/>
    <w:rsid w:val="0009215C"/>
    <w:rsid w:val="0009219C"/>
    <w:rsid w:val="000921E3"/>
    <w:rsid w:val="00094CB1"/>
    <w:rsid w:val="00097BE8"/>
    <w:rsid w:val="000A08F8"/>
    <w:rsid w:val="000A2947"/>
    <w:rsid w:val="000A6460"/>
    <w:rsid w:val="000B1C87"/>
    <w:rsid w:val="000B233E"/>
    <w:rsid w:val="000B324E"/>
    <w:rsid w:val="000B5AF8"/>
    <w:rsid w:val="000B67EE"/>
    <w:rsid w:val="000B7497"/>
    <w:rsid w:val="000C36EA"/>
    <w:rsid w:val="000C6215"/>
    <w:rsid w:val="000D4FEC"/>
    <w:rsid w:val="000D6D41"/>
    <w:rsid w:val="000E0989"/>
    <w:rsid w:val="000E133A"/>
    <w:rsid w:val="000E1BE1"/>
    <w:rsid w:val="000E4256"/>
    <w:rsid w:val="000F14C9"/>
    <w:rsid w:val="000F54B4"/>
    <w:rsid w:val="000F701E"/>
    <w:rsid w:val="00100C42"/>
    <w:rsid w:val="00100CEB"/>
    <w:rsid w:val="00100D51"/>
    <w:rsid w:val="00101C83"/>
    <w:rsid w:val="00103E67"/>
    <w:rsid w:val="00104647"/>
    <w:rsid w:val="00111F6D"/>
    <w:rsid w:val="00112A94"/>
    <w:rsid w:val="0012413E"/>
    <w:rsid w:val="00124592"/>
    <w:rsid w:val="0012462C"/>
    <w:rsid w:val="00125468"/>
    <w:rsid w:val="001517CF"/>
    <w:rsid w:val="00151E0B"/>
    <w:rsid w:val="001523C6"/>
    <w:rsid w:val="0015355B"/>
    <w:rsid w:val="001539A1"/>
    <w:rsid w:val="001553BB"/>
    <w:rsid w:val="00157A96"/>
    <w:rsid w:val="001620FA"/>
    <w:rsid w:val="00162983"/>
    <w:rsid w:val="00166AFD"/>
    <w:rsid w:val="001671F7"/>
    <w:rsid w:val="00173BD8"/>
    <w:rsid w:val="00181955"/>
    <w:rsid w:val="001841A4"/>
    <w:rsid w:val="00185D87"/>
    <w:rsid w:val="00186E76"/>
    <w:rsid w:val="0019209B"/>
    <w:rsid w:val="001950D3"/>
    <w:rsid w:val="00195566"/>
    <w:rsid w:val="00197179"/>
    <w:rsid w:val="001B2548"/>
    <w:rsid w:val="001B344F"/>
    <w:rsid w:val="001B669D"/>
    <w:rsid w:val="001C18FD"/>
    <w:rsid w:val="001C2469"/>
    <w:rsid w:val="001C4739"/>
    <w:rsid w:val="001C73FC"/>
    <w:rsid w:val="001D7FC6"/>
    <w:rsid w:val="001E129B"/>
    <w:rsid w:val="001E3116"/>
    <w:rsid w:val="001E4282"/>
    <w:rsid w:val="001E4795"/>
    <w:rsid w:val="001E4CCC"/>
    <w:rsid w:val="001E5AF7"/>
    <w:rsid w:val="001F0581"/>
    <w:rsid w:val="001F2A88"/>
    <w:rsid w:val="001F6322"/>
    <w:rsid w:val="001F75AC"/>
    <w:rsid w:val="00201874"/>
    <w:rsid w:val="0020499B"/>
    <w:rsid w:val="002070E3"/>
    <w:rsid w:val="0021108E"/>
    <w:rsid w:val="0021166C"/>
    <w:rsid w:val="00217A2D"/>
    <w:rsid w:val="00220C33"/>
    <w:rsid w:val="00224258"/>
    <w:rsid w:val="002244FF"/>
    <w:rsid w:val="00224794"/>
    <w:rsid w:val="00224903"/>
    <w:rsid w:val="00230565"/>
    <w:rsid w:val="002370CF"/>
    <w:rsid w:val="00242270"/>
    <w:rsid w:val="00242D8E"/>
    <w:rsid w:val="00250314"/>
    <w:rsid w:val="00252993"/>
    <w:rsid w:val="00253517"/>
    <w:rsid w:val="00256E1B"/>
    <w:rsid w:val="00260870"/>
    <w:rsid w:val="00261EF9"/>
    <w:rsid w:val="00265A9C"/>
    <w:rsid w:val="00265FCD"/>
    <w:rsid w:val="00267A9C"/>
    <w:rsid w:val="00270FA8"/>
    <w:rsid w:val="00274BCD"/>
    <w:rsid w:val="00276C7A"/>
    <w:rsid w:val="0027726E"/>
    <w:rsid w:val="0028032B"/>
    <w:rsid w:val="00280AF8"/>
    <w:rsid w:val="0028113E"/>
    <w:rsid w:val="00290503"/>
    <w:rsid w:val="00296CF6"/>
    <w:rsid w:val="002A1CA1"/>
    <w:rsid w:val="002A3ADD"/>
    <w:rsid w:val="002A4BB5"/>
    <w:rsid w:val="002A4BC3"/>
    <w:rsid w:val="002B221C"/>
    <w:rsid w:val="002B2233"/>
    <w:rsid w:val="002B32E9"/>
    <w:rsid w:val="002B488B"/>
    <w:rsid w:val="002C06E1"/>
    <w:rsid w:val="002C6300"/>
    <w:rsid w:val="002C786D"/>
    <w:rsid w:val="002D1A07"/>
    <w:rsid w:val="002D2CB2"/>
    <w:rsid w:val="002D390C"/>
    <w:rsid w:val="002D50A9"/>
    <w:rsid w:val="002D6678"/>
    <w:rsid w:val="002D66C6"/>
    <w:rsid w:val="002E1214"/>
    <w:rsid w:val="002E2444"/>
    <w:rsid w:val="002E3AD4"/>
    <w:rsid w:val="002E668F"/>
    <w:rsid w:val="002E7C76"/>
    <w:rsid w:val="002F67DA"/>
    <w:rsid w:val="002F6963"/>
    <w:rsid w:val="002F78EA"/>
    <w:rsid w:val="003037D3"/>
    <w:rsid w:val="00303B5D"/>
    <w:rsid w:val="00305F06"/>
    <w:rsid w:val="00313E28"/>
    <w:rsid w:val="00316BD4"/>
    <w:rsid w:val="00317916"/>
    <w:rsid w:val="00321958"/>
    <w:rsid w:val="00323471"/>
    <w:rsid w:val="003316A3"/>
    <w:rsid w:val="0033251B"/>
    <w:rsid w:val="003335F0"/>
    <w:rsid w:val="00335D4C"/>
    <w:rsid w:val="00336AAB"/>
    <w:rsid w:val="003500A1"/>
    <w:rsid w:val="00353028"/>
    <w:rsid w:val="00356504"/>
    <w:rsid w:val="003574F1"/>
    <w:rsid w:val="00361F52"/>
    <w:rsid w:val="00376298"/>
    <w:rsid w:val="00380404"/>
    <w:rsid w:val="00383184"/>
    <w:rsid w:val="00383BBE"/>
    <w:rsid w:val="00385100"/>
    <w:rsid w:val="00391AAA"/>
    <w:rsid w:val="0039436F"/>
    <w:rsid w:val="003947FF"/>
    <w:rsid w:val="003A1C23"/>
    <w:rsid w:val="003A37CB"/>
    <w:rsid w:val="003A74D1"/>
    <w:rsid w:val="003B0CE1"/>
    <w:rsid w:val="003B72C0"/>
    <w:rsid w:val="003C0FF5"/>
    <w:rsid w:val="003C3D06"/>
    <w:rsid w:val="003D03E9"/>
    <w:rsid w:val="003E1C43"/>
    <w:rsid w:val="003E4F2B"/>
    <w:rsid w:val="003F04B0"/>
    <w:rsid w:val="003F090F"/>
    <w:rsid w:val="003F3C4C"/>
    <w:rsid w:val="003F48CF"/>
    <w:rsid w:val="00402263"/>
    <w:rsid w:val="00402C72"/>
    <w:rsid w:val="0040386A"/>
    <w:rsid w:val="00403BDB"/>
    <w:rsid w:val="00403F6E"/>
    <w:rsid w:val="00404CCB"/>
    <w:rsid w:val="0040613D"/>
    <w:rsid w:val="0041183B"/>
    <w:rsid w:val="00412080"/>
    <w:rsid w:val="00413081"/>
    <w:rsid w:val="00414B32"/>
    <w:rsid w:val="0041665D"/>
    <w:rsid w:val="0041787E"/>
    <w:rsid w:val="00420769"/>
    <w:rsid w:val="00421783"/>
    <w:rsid w:val="00421A3D"/>
    <w:rsid w:val="00432173"/>
    <w:rsid w:val="004330BD"/>
    <w:rsid w:val="0043794C"/>
    <w:rsid w:val="00442369"/>
    <w:rsid w:val="00443BA3"/>
    <w:rsid w:val="004456FB"/>
    <w:rsid w:val="00451676"/>
    <w:rsid w:val="00451FC0"/>
    <w:rsid w:val="00457FC5"/>
    <w:rsid w:val="00461C99"/>
    <w:rsid w:val="0046373C"/>
    <w:rsid w:val="00465A69"/>
    <w:rsid w:val="00465F63"/>
    <w:rsid w:val="004663F9"/>
    <w:rsid w:val="004734AA"/>
    <w:rsid w:val="0047357B"/>
    <w:rsid w:val="004804A9"/>
    <w:rsid w:val="00480A80"/>
    <w:rsid w:val="00481F7C"/>
    <w:rsid w:val="00485502"/>
    <w:rsid w:val="00497C83"/>
    <w:rsid w:val="00497CB7"/>
    <w:rsid w:val="004A3E8F"/>
    <w:rsid w:val="004A5C7B"/>
    <w:rsid w:val="004B3552"/>
    <w:rsid w:val="004B3BD7"/>
    <w:rsid w:val="004B5ED6"/>
    <w:rsid w:val="004C5F7F"/>
    <w:rsid w:val="004C7693"/>
    <w:rsid w:val="004D07AB"/>
    <w:rsid w:val="004D0DEC"/>
    <w:rsid w:val="004D3821"/>
    <w:rsid w:val="004D43D6"/>
    <w:rsid w:val="004D47E6"/>
    <w:rsid w:val="004D4DF5"/>
    <w:rsid w:val="004E01F2"/>
    <w:rsid w:val="004E28CE"/>
    <w:rsid w:val="004E381E"/>
    <w:rsid w:val="004E4DBE"/>
    <w:rsid w:val="004E60BE"/>
    <w:rsid w:val="004F29F0"/>
    <w:rsid w:val="004F417A"/>
    <w:rsid w:val="004F5364"/>
    <w:rsid w:val="004F7E85"/>
    <w:rsid w:val="00500D95"/>
    <w:rsid w:val="00501FDC"/>
    <w:rsid w:val="005079E9"/>
    <w:rsid w:val="005140C2"/>
    <w:rsid w:val="005174D7"/>
    <w:rsid w:val="00525480"/>
    <w:rsid w:val="005264F7"/>
    <w:rsid w:val="00527381"/>
    <w:rsid w:val="00530F08"/>
    <w:rsid w:val="00531BDD"/>
    <w:rsid w:val="0053375B"/>
    <w:rsid w:val="00533BA4"/>
    <w:rsid w:val="00534C02"/>
    <w:rsid w:val="005401A3"/>
    <w:rsid w:val="005412C9"/>
    <w:rsid w:val="005415CE"/>
    <w:rsid w:val="00542D16"/>
    <w:rsid w:val="005505CA"/>
    <w:rsid w:val="0055419A"/>
    <w:rsid w:val="00562581"/>
    <w:rsid w:val="0056468E"/>
    <w:rsid w:val="005718DB"/>
    <w:rsid w:val="0057248E"/>
    <w:rsid w:val="0057528D"/>
    <w:rsid w:val="00576FB2"/>
    <w:rsid w:val="00583D2C"/>
    <w:rsid w:val="00585B01"/>
    <w:rsid w:val="005870F2"/>
    <w:rsid w:val="00593688"/>
    <w:rsid w:val="005949A9"/>
    <w:rsid w:val="00595BAE"/>
    <w:rsid w:val="0059778A"/>
    <w:rsid w:val="005A12A5"/>
    <w:rsid w:val="005A1491"/>
    <w:rsid w:val="005A30B5"/>
    <w:rsid w:val="005A30F6"/>
    <w:rsid w:val="005A373D"/>
    <w:rsid w:val="005A5CC2"/>
    <w:rsid w:val="005A6DB6"/>
    <w:rsid w:val="005A7D8A"/>
    <w:rsid w:val="005B3A8C"/>
    <w:rsid w:val="005C0ACA"/>
    <w:rsid w:val="005C1E5F"/>
    <w:rsid w:val="005C412C"/>
    <w:rsid w:val="005C6F49"/>
    <w:rsid w:val="005D2420"/>
    <w:rsid w:val="005D414C"/>
    <w:rsid w:val="005E194D"/>
    <w:rsid w:val="005E3346"/>
    <w:rsid w:val="005E60AA"/>
    <w:rsid w:val="00600AC2"/>
    <w:rsid w:val="00612ED6"/>
    <w:rsid w:val="00615101"/>
    <w:rsid w:val="0062120B"/>
    <w:rsid w:val="00623709"/>
    <w:rsid w:val="0062516C"/>
    <w:rsid w:val="0062532D"/>
    <w:rsid w:val="006255CE"/>
    <w:rsid w:val="00625AAD"/>
    <w:rsid w:val="00627216"/>
    <w:rsid w:val="00633EAC"/>
    <w:rsid w:val="00634A7B"/>
    <w:rsid w:val="00635E3F"/>
    <w:rsid w:val="00637F13"/>
    <w:rsid w:val="006424BE"/>
    <w:rsid w:val="00643940"/>
    <w:rsid w:val="0065136A"/>
    <w:rsid w:val="006530EF"/>
    <w:rsid w:val="00654AFD"/>
    <w:rsid w:val="00654D64"/>
    <w:rsid w:val="00655B16"/>
    <w:rsid w:val="00661857"/>
    <w:rsid w:val="00661C34"/>
    <w:rsid w:val="0066479A"/>
    <w:rsid w:val="00674832"/>
    <w:rsid w:val="00677D10"/>
    <w:rsid w:val="006816AE"/>
    <w:rsid w:val="00681B3D"/>
    <w:rsid w:val="00682ACC"/>
    <w:rsid w:val="006847EF"/>
    <w:rsid w:val="0068511B"/>
    <w:rsid w:val="00686920"/>
    <w:rsid w:val="00692A02"/>
    <w:rsid w:val="00692F1E"/>
    <w:rsid w:val="006942BB"/>
    <w:rsid w:val="00695E54"/>
    <w:rsid w:val="006A0E90"/>
    <w:rsid w:val="006A529F"/>
    <w:rsid w:val="006A60B7"/>
    <w:rsid w:val="006B2669"/>
    <w:rsid w:val="006B2AEC"/>
    <w:rsid w:val="006B4AF7"/>
    <w:rsid w:val="006B4CD2"/>
    <w:rsid w:val="006B5C5B"/>
    <w:rsid w:val="006B7143"/>
    <w:rsid w:val="006C24D5"/>
    <w:rsid w:val="006D1E9A"/>
    <w:rsid w:val="006D6F13"/>
    <w:rsid w:val="006E0AEF"/>
    <w:rsid w:val="006E0DCD"/>
    <w:rsid w:val="006E2FC5"/>
    <w:rsid w:val="006E4041"/>
    <w:rsid w:val="006E489F"/>
    <w:rsid w:val="006E79AE"/>
    <w:rsid w:val="006F0437"/>
    <w:rsid w:val="006F0CE3"/>
    <w:rsid w:val="0070022A"/>
    <w:rsid w:val="007042FF"/>
    <w:rsid w:val="00707D39"/>
    <w:rsid w:val="0071368A"/>
    <w:rsid w:val="0071377D"/>
    <w:rsid w:val="00717A90"/>
    <w:rsid w:val="00720460"/>
    <w:rsid w:val="00722CC0"/>
    <w:rsid w:val="00722CEE"/>
    <w:rsid w:val="00722DA3"/>
    <w:rsid w:val="007237D3"/>
    <w:rsid w:val="00724A71"/>
    <w:rsid w:val="00726359"/>
    <w:rsid w:val="00726C58"/>
    <w:rsid w:val="00732CAE"/>
    <w:rsid w:val="00734F8B"/>
    <w:rsid w:val="00734FAD"/>
    <w:rsid w:val="007401A8"/>
    <w:rsid w:val="00742CDE"/>
    <w:rsid w:val="00746180"/>
    <w:rsid w:val="00750C05"/>
    <w:rsid w:val="00753FCF"/>
    <w:rsid w:val="00754F5B"/>
    <w:rsid w:val="00761442"/>
    <w:rsid w:val="00762D1A"/>
    <w:rsid w:val="00771F20"/>
    <w:rsid w:val="007744B0"/>
    <w:rsid w:val="007756B0"/>
    <w:rsid w:val="00776FFE"/>
    <w:rsid w:val="007818A6"/>
    <w:rsid w:val="00792045"/>
    <w:rsid w:val="007951E3"/>
    <w:rsid w:val="007973A3"/>
    <w:rsid w:val="007A23BA"/>
    <w:rsid w:val="007A4B15"/>
    <w:rsid w:val="007A7280"/>
    <w:rsid w:val="007B0748"/>
    <w:rsid w:val="007B2A81"/>
    <w:rsid w:val="007B36D9"/>
    <w:rsid w:val="007C7137"/>
    <w:rsid w:val="007E1D0A"/>
    <w:rsid w:val="007E24F7"/>
    <w:rsid w:val="007E4962"/>
    <w:rsid w:val="007F433A"/>
    <w:rsid w:val="007F6748"/>
    <w:rsid w:val="007F6A28"/>
    <w:rsid w:val="007F7277"/>
    <w:rsid w:val="007F7636"/>
    <w:rsid w:val="00802B51"/>
    <w:rsid w:val="0080363C"/>
    <w:rsid w:val="00803A83"/>
    <w:rsid w:val="00805186"/>
    <w:rsid w:val="00807226"/>
    <w:rsid w:val="008107FB"/>
    <w:rsid w:val="008120D0"/>
    <w:rsid w:val="0081554C"/>
    <w:rsid w:val="00816AAB"/>
    <w:rsid w:val="0081709A"/>
    <w:rsid w:val="00820D4A"/>
    <w:rsid w:val="008246D9"/>
    <w:rsid w:val="008261EF"/>
    <w:rsid w:val="0082717E"/>
    <w:rsid w:val="00831E06"/>
    <w:rsid w:val="00833CA8"/>
    <w:rsid w:val="008345A1"/>
    <w:rsid w:val="00834E2F"/>
    <w:rsid w:val="008356D9"/>
    <w:rsid w:val="00836A5E"/>
    <w:rsid w:val="00836F5F"/>
    <w:rsid w:val="00840D7C"/>
    <w:rsid w:val="008417AB"/>
    <w:rsid w:val="0084253D"/>
    <w:rsid w:val="00842B91"/>
    <w:rsid w:val="008432FF"/>
    <w:rsid w:val="0084373C"/>
    <w:rsid w:val="00850656"/>
    <w:rsid w:val="00850F67"/>
    <w:rsid w:val="008513B4"/>
    <w:rsid w:val="0085190C"/>
    <w:rsid w:val="0085449B"/>
    <w:rsid w:val="0085566F"/>
    <w:rsid w:val="00857231"/>
    <w:rsid w:val="00857C39"/>
    <w:rsid w:val="0086233E"/>
    <w:rsid w:val="008647B0"/>
    <w:rsid w:val="008649E0"/>
    <w:rsid w:val="00864C81"/>
    <w:rsid w:val="00865799"/>
    <w:rsid w:val="008666AD"/>
    <w:rsid w:val="00866808"/>
    <w:rsid w:val="00870A79"/>
    <w:rsid w:val="00870D94"/>
    <w:rsid w:val="00871534"/>
    <w:rsid w:val="0088122D"/>
    <w:rsid w:val="008819DC"/>
    <w:rsid w:val="00881A87"/>
    <w:rsid w:val="00881D41"/>
    <w:rsid w:val="00886678"/>
    <w:rsid w:val="008937FA"/>
    <w:rsid w:val="00894683"/>
    <w:rsid w:val="008A0CFB"/>
    <w:rsid w:val="008A1F8A"/>
    <w:rsid w:val="008A217E"/>
    <w:rsid w:val="008A232C"/>
    <w:rsid w:val="008A2A12"/>
    <w:rsid w:val="008B5000"/>
    <w:rsid w:val="008C15FA"/>
    <w:rsid w:val="008C17D5"/>
    <w:rsid w:val="008C42BE"/>
    <w:rsid w:val="008C59B9"/>
    <w:rsid w:val="008C5CB3"/>
    <w:rsid w:val="008D12CC"/>
    <w:rsid w:val="008D193B"/>
    <w:rsid w:val="008D1F2A"/>
    <w:rsid w:val="008D4F15"/>
    <w:rsid w:val="008D6496"/>
    <w:rsid w:val="008D656A"/>
    <w:rsid w:val="008D7FBF"/>
    <w:rsid w:val="008E4D1A"/>
    <w:rsid w:val="008E5684"/>
    <w:rsid w:val="008E60B6"/>
    <w:rsid w:val="008F0A92"/>
    <w:rsid w:val="008F1D09"/>
    <w:rsid w:val="008F585E"/>
    <w:rsid w:val="0090385A"/>
    <w:rsid w:val="00903F79"/>
    <w:rsid w:val="00912CA9"/>
    <w:rsid w:val="00913FF1"/>
    <w:rsid w:val="0091498E"/>
    <w:rsid w:val="00917F3C"/>
    <w:rsid w:val="00930689"/>
    <w:rsid w:val="00932BDF"/>
    <w:rsid w:val="00940CD4"/>
    <w:rsid w:val="009419F5"/>
    <w:rsid w:val="0094293F"/>
    <w:rsid w:val="00942FA7"/>
    <w:rsid w:val="0094494F"/>
    <w:rsid w:val="00945BD2"/>
    <w:rsid w:val="00950B98"/>
    <w:rsid w:val="00951929"/>
    <w:rsid w:val="009624FC"/>
    <w:rsid w:val="009626F6"/>
    <w:rsid w:val="00962BE7"/>
    <w:rsid w:val="009648BF"/>
    <w:rsid w:val="0096691F"/>
    <w:rsid w:val="00970579"/>
    <w:rsid w:val="00976897"/>
    <w:rsid w:val="00977921"/>
    <w:rsid w:val="009850B6"/>
    <w:rsid w:val="00993235"/>
    <w:rsid w:val="00997E20"/>
    <w:rsid w:val="009A11AE"/>
    <w:rsid w:val="009A16D5"/>
    <w:rsid w:val="009A363F"/>
    <w:rsid w:val="009A4134"/>
    <w:rsid w:val="009A68ED"/>
    <w:rsid w:val="009B0A15"/>
    <w:rsid w:val="009C2A06"/>
    <w:rsid w:val="009C618D"/>
    <w:rsid w:val="009C6FF5"/>
    <w:rsid w:val="009D2234"/>
    <w:rsid w:val="009D3F4F"/>
    <w:rsid w:val="009D65E0"/>
    <w:rsid w:val="009E0C3F"/>
    <w:rsid w:val="009E1322"/>
    <w:rsid w:val="009E217E"/>
    <w:rsid w:val="009F0C21"/>
    <w:rsid w:val="009F2C9F"/>
    <w:rsid w:val="00A060B7"/>
    <w:rsid w:val="00A0637E"/>
    <w:rsid w:val="00A0710A"/>
    <w:rsid w:val="00A1231A"/>
    <w:rsid w:val="00A12F67"/>
    <w:rsid w:val="00A15527"/>
    <w:rsid w:val="00A2244E"/>
    <w:rsid w:val="00A275A2"/>
    <w:rsid w:val="00A349E1"/>
    <w:rsid w:val="00A371C9"/>
    <w:rsid w:val="00A37FA3"/>
    <w:rsid w:val="00A4227B"/>
    <w:rsid w:val="00A423AA"/>
    <w:rsid w:val="00A468B3"/>
    <w:rsid w:val="00A47766"/>
    <w:rsid w:val="00A50920"/>
    <w:rsid w:val="00A555FD"/>
    <w:rsid w:val="00A5655A"/>
    <w:rsid w:val="00A57D44"/>
    <w:rsid w:val="00A6035E"/>
    <w:rsid w:val="00A623C5"/>
    <w:rsid w:val="00A62C55"/>
    <w:rsid w:val="00A630EE"/>
    <w:rsid w:val="00A66B90"/>
    <w:rsid w:val="00A72470"/>
    <w:rsid w:val="00A73393"/>
    <w:rsid w:val="00A74C41"/>
    <w:rsid w:val="00A77B09"/>
    <w:rsid w:val="00A8608E"/>
    <w:rsid w:val="00A87CE8"/>
    <w:rsid w:val="00A925E1"/>
    <w:rsid w:val="00A934C8"/>
    <w:rsid w:val="00A95D0B"/>
    <w:rsid w:val="00A96C8E"/>
    <w:rsid w:val="00AA0781"/>
    <w:rsid w:val="00AA14E7"/>
    <w:rsid w:val="00AA3925"/>
    <w:rsid w:val="00AA3F0B"/>
    <w:rsid w:val="00AA792F"/>
    <w:rsid w:val="00AB25AC"/>
    <w:rsid w:val="00AB6023"/>
    <w:rsid w:val="00AB664F"/>
    <w:rsid w:val="00AC1D5D"/>
    <w:rsid w:val="00AC2695"/>
    <w:rsid w:val="00AC4219"/>
    <w:rsid w:val="00AC55F1"/>
    <w:rsid w:val="00AD055B"/>
    <w:rsid w:val="00AD2A6E"/>
    <w:rsid w:val="00AD3AA0"/>
    <w:rsid w:val="00AD5145"/>
    <w:rsid w:val="00AD5FBF"/>
    <w:rsid w:val="00AD6953"/>
    <w:rsid w:val="00AE1910"/>
    <w:rsid w:val="00AE3CA0"/>
    <w:rsid w:val="00AE45CE"/>
    <w:rsid w:val="00B01785"/>
    <w:rsid w:val="00B05D9B"/>
    <w:rsid w:val="00B06621"/>
    <w:rsid w:val="00B1089C"/>
    <w:rsid w:val="00B15E56"/>
    <w:rsid w:val="00B20E6A"/>
    <w:rsid w:val="00B22E1E"/>
    <w:rsid w:val="00B2488D"/>
    <w:rsid w:val="00B25119"/>
    <w:rsid w:val="00B270A4"/>
    <w:rsid w:val="00B36302"/>
    <w:rsid w:val="00B4117B"/>
    <w:rsid w:val="00B421AE"/>
    <w:rsid w:val="00B425E8"/>
    <w:rsid w:val="00B4571D"/>
    <w:rsid w:val="00B45E99"/>
    <w:rsid w:val="00B4605A"/>
    <w:rsid w:val="00B465DA"/>
    <w:rsid w:val="00B47118"/>
    <w:rsid w:val="00B524BE"/>
    <w:rsid w:val="00B53E89"/>
    <w:rsid w:val="00B54141"/>
    <w:rsid w:val="00B54993"/>
    <w:rsid w:val="00B57087"/>
    <w:rsid w:val="00B66433"/>
    <w:rsid w:val="00B70153"/>
    <w:rsid w:val="00B7246A"/>
    <w:rsid w:val="00B7381C"/>
    <w:rsid w:val="00B74550"/>
    <w:rsid w:val="00B76E2A"/>
    <w:rsid w:val="00B77386"/>
    <w:rsid w:val="00B80387"/>
    <w:rsid w:val="00B808C6"/>
    <w:rsid w:val="00B854F0"/>
    <w:rsid w:val="00B85D40"/>
    <w:rsid w:val="00B95368"/>
    <w:rsid w:val="00B954F6"/>
    <w:rsid w:val="00BA7486"/>
    <w:rsid w:val="00BA75CC"/>
    <w:rsid w:val="00BB0C35"/>
    <w:rsid w:val="00BB1B6F"/>
    <w:rsid w:val="00BB214F"/>
    <w:rsid w:val="00BB5ED5"/>
    <w:rsid w:val="00BB7D24"/>
    <w:rsid w:val="00BC3578"/>
    <w:rsid w:val="00BC7520"/>
    <w:rsid w:val="00BD1833"/>
    <w:rsid w:val="00BD2AB1"/>
    <w:rsid w:val="00BD3E18"/>
    <w:rsid w:val="00BD5D00"/>
    <w:rsid w:val="00BD620F"/>
    <w:rsid w:val="00BE1B21"/>
    <w:rsid w:val="00BE2203"/>
    <w:rsid w:val="00BE3A2E"/>
    <w:rsid w:val="00BF2D36"/>
    <w:rsid w:val="00BF38B1"/>
    <w:rsid w:val="00BF461E"/>
    <w:rsid w:val="00BF7847"/>
    <w:rsid w:val="00C0021E"/>
    <w:rsid w:val="00C0452C"/>
    <w:rsid w:val="00C16DF1"/>
    <w:rsid w:val="00C17850"/>
    <w:rsid w:val="00C234F5"/>
    <w:rsid w:val="00C23CB3"/>
    <w:rsid w:val="00C25984"/>
    <w:rsid w:val="00C31E34"/>
    <w:rsid w:val="00C327F6"/>
    <w:rsid w:val="00C32D09"/>
    <w:rsid w:val="00C35E6C"/>
    <w:rsid w:val="00C37025"/>
    <w:rsid w:val="00C429AF"/>
    <w:rsid w:val="00C44069"/>
    <w:rsid w:val="00C46FEB"/>
    <w:rsid w:val="00C53A92"/>
    <w:rsid w:val="00C53B74"/>
    <w:rsid w:val="00C55738"/>
    <w:rsid w:val="00C57B07"/>
    <w:rsid w:val="00C62AAD"/>
    <w:rsid w:val="00C65063"/>
    <w:rsid w:val="00C669D6"/>
    <w:rsid w:val="00C70EEA"/>
    <w:rsid w:val="00C713C2"/>
    <w:rsid w:val="00C7210E"/>
    <w:rsid w:val="00C72461"/>
    <w:rsid w:val="00C732BC"/>
    <w:rsid w:val="00C74D09"/>
    <w:rsid w:val="00C753A9"/>
    <w:rsid w:val="00C76C50"/>
    <w:rsid w:val="00C803B8"/>
    <w:rsid w:val="00C805D8"/>
    <w:rsid w:val="00C8139E"/>
    <w:rsid w:val="00C82EAB"/>
    <w:rsid w:val="00C830CE"/>
    <w:rsid w:val="00C8367A"/>
    <w:rsid w:val="00C84DD1"/>
    <w:rsid w:val="00C84E27"/>
    <w:rsid w:val="00C8699C"/>
    <w:rsid w:val="00C8758C"/>
    <w:rsid w:val="00C94D63"/>
    <w:rsid w:val="00C95EB1"/>
    <w:rsid w:val="00C97E31"/>
    <w:rsid w:val="00CA378C"/>
    <w:rsid w:val="00CA58DC"/>
    <w:rsid w:val="00CB2CBC"/>
    <w:rsid w:val="00CB301D"/>
    <w:rsid w:val="00CB4524"/>
    <w:rsid w:val="00CB6DA8"/>
    <w:rsid w:val="00CB7EC2"/>
    <w:rsid w:val="00CC59DA"/>
    <w:rsid w:val="00CD0CF3"/>
    <w:rsid w:val="00CD390D"/>
    <w:rsid w:val="00CD54C6"/>
    <w:rsid w:val="00CE5193"/>
    <w:rsid w:val="00CE67F0"/>
    <w:rsid w:val="00CE69D3"/>
    <w:rsid w:val="00CF199B"/>
    <w:rsid w:val="00CF4C4A"/>
    <w:rsid w:val="00CF7BA3"/>
    <w:rsid w:val="00D02325"/>
    <w:rsid w:val="00D0363C"/>
    <w:rsid w:val="00D03B26"/>
    <w:rsid w:val="00D06348"/>
    <w:rsid w:val="00D07484"/>
    <w:rsid w:val="00D15C94"/>
    <w:rsid w:val="00D21A30"/>
    <w:rsid w:val="00D222E2"/>
    <w:rsid w:val="00D3491B"/>
    <w:rsid w:val="00D34AD6"/>
    <w:rsid w:val="00D4160E"/>
    <w:rsid w:val="00D4629F"/>
    <w:rsid w:val="00D46FA7"/>
    <w:rsid w:val="00D507D9"/>
    <w:rsid w:val="00D5283D"/>
    <w:rsid w:val="00D52A38"/>
    <w:rsid w:val="00D57F12"/>
    <w:rsid w:val="00D6081F"/>
    <w:rsid w:val="00D62256"/>
    <w:rsid w:val="00D631C6"/>
    <w:rsid w:val="00D70715"/>
    <w:rsid w:val="00D739AA"/>
    <w:rsid w:val="00D81385"/>
    <w:rsid w:val="00D819BF"/>
    <w:rsid w:val="00D861B1"/>
    <w:rsid w:val="00D903EF"/>
    <w:rsid w:val="00D90CC6"/>
    <w:rsid w:val="00D94371"/>
    <w:rsid w:val="00DA01EA"/>
    <w:rsid w:val="00DA325F"/>
    <w:rsid w:val="00DA3A25"/>
    <w:rsid w:val="00DB0EF8"/>
    <w:rsid w:val="00DB5B19"/>
    <w:rsid w:val="00DB7BDE"/>
    <w:rsid w:val="00DC1BA2"/>
    <w:rsid w:val="00DC4240"/>
    <w:rsid w:val="00DC521A"/>
    <w:rsid w:val="00DC6379"/>
    <w:rsid w:val="00DC77FD"/>
    <w:rsid w:val="00DD115C"/>
    <w:rsid w:val="00DD4A0F"/>
    <w:rsid w:val="00DD602C"/>
    <w:rsid w:val="00DE0C54"/>
    <w:rsid w:val="00DE5955"/>
    <w:rsid w:val="00DE6A57"/>
    <w:rsid w:val="00DE6C35"/>
    <w:rsid w:val="00DF1995"/>
    <w:rsid w:val="00DF1EFC"/>
    <w:rsid w:val="00DF3DB8"/>
    <w:rsid w:val="00DF5C8A"/>
    <w:rsid w:val="00DF7E1D"/>
    <w:rsid w:val="00E005C5"/>
    <w:rsid w:val="00E02FC4"/>
    <w:rsid w:val="00E04B6A"/>
    <w:rsid w:val="00E06212"/>
    <w:rsid w:val="00E110C5"/>
    <w:rsid w:val="00E17D33"/>
    <w:rsid w:val="00E2032F"/>
    <w:rsid w:val="00E21F41"/>
    <w:rsid w:val="00E23249"/>
    <w:rsid w:val="00E2650A"/>
    <w:rsid w:val="00E3374E"/>
    <w:rsid w:val="00E37E97"/>
    <w:rsid w:val="00E44A37"/>
    <w:rsid w:val="00E50BED"/>
    <w:rsid w:val="00E527B5"/>
    <w:rsid w:val="00E54035"/>
    <w:rsid w:val="00E550A2"/>
    <w:rsid w:val="00E55B90"/>
    <w:rsid w:val="00E57AD9"/>
    <w:rsid w:val="00E64D6E"/>
    <w:rsid w:val="00E65272"/>
    <w:rsid w:val="00E6578C"/>
    <w:rsid w:val="00E65850"/>
    <w:rsid w:val="00E6633F"/>
    <w:rsid w:val="00E67563"/>
    <w:rsid w:val="00E7356C"/>
    <w:rsid w:val="00E735C1"/>
    <w:rsid w:val="00E73ED8"/>
    <w:rsid w:val="00E761C8"/>
    <w:rsid w:val="00E77B85"/>
    <w:rsid w:val="00E800BB"/>
    <w:rsid w:val="00E84F3F"/>
    <w:rsid w:val="00E8597C"/>
    <w:rsid w:val="00E901A0"/>
    <w:rsid w:val="00E9022A"/>
    <w:rsid w:val="00E905D1"/>
    <w:rsid w:val="00E92430"/>
    <w:rsid w:val="00EA14C5"/>
    <w:rsid w:val="00EA2948"/>
    <w:rsid w:val="00EA2C72"/>
    <w:rsid w:val="00EA605B"/>
    <w:rsid w:val="00EB0412"/>
    <w:rsid w:val="00EB05E1"/>
    <w:rsid w:val="00EB10A2"/>
    <w:rsid w:val="00EB18BA"/>
    <w:rsid w:val="00EB1B85"/>
    <w:rsid w:val="00EB7FDA"/>
    <w:rsid w:val="00EC40E4"/>
    <w:rsid w:val="00EC566D"/>
    <w:rsid w:val="00EC5EA8"/>
    <w:rsid w:val="00EC66CE"/>
    <w:rsid w:val="00EC76F3"/>
    <w:rsid w:val="00ED53D2"/>
    <w:rsid w:val="00EE6069"/>
    <w:rsid w:val="00EE66F0"/>
    <w:rsid w:val="00EF0F7F"/>
    <w:rsid w:val="00EF4DF1"/>
    <w:rsid w:val="00EF57FD"/>
    <w:rsid w:val="00EF6E18"/>
    <w:rsid w:val="00F003D1"/>
    <w:rsid w:val="00F02FE7"/>
    <w:rsid w:val="00F033DD"/>
    <w:rsid w:val="00F05B37"/>
    <w:rsid w:val="00F06544"/>
    <w:rsid w:val="00F125DE"/>
    <w:rsid w:val="00F14894"/>
    <w:rsid w:val="00F15C21"/>
    <w:rsid w:val="00F1730A"/>
    <w:rsid w:val="00F2157D"/>
    <w:rsid w:val="00F217AE"/>
    <w:rsid w:val="00F22882"/>
    <w:rsid w:val="00F249B6"/>
    <w:rsid w:val="00F26B45"/>
    <w:rsid w:val="00F301A2"/>
    <w:rsid w:val="00F30AA6"/>
    <w:rsid w:val="00F31951"/>
    <w:rsid w:val="00F333D4"/>
    <w:rsid w:val="00F35BFF"/>
    <w:rsid w:val="00F35F7F"/>
    <w:rsid w:val="00F411C4"/>
    <w:rsid w:val="00F44478"/>
    <w:rsid w:val="00F47A41"/>
    <w:rsid w:val="00F51F46"/>
    <w:rsid w:val="00F542FC"/>
    <w:rsid w:val="00F555DB"/>
    <w:rsid w:val="00F57ABC"/>
    <w:rsid w:val="00F60FBE"/>
    <w:rsid w:val="00F64C86"/>
    <w:rsid w:val="00F65B4A"/>
    <w:rsid w:val="00F666D3"/>
    <w:rsid w:val="00F67187"/>
    <w:rsid w:val="00F73E15"/>
    <w:rsid w:val="00F7453E"/>
    <w:rsid w:val="00F7714D"/>
    <w:rsid w:val="00F83A28"/>
    <w:rsid w:val="00F9094A"/>
    <w:rsid w:val="00F94CBC"/>
    <w:rsid w:val="00FA0F73"/>
    <w:rsid w:val="00FA106B"/>
    <w:rsid w:val="00FA2E1E"/>
    <w:rsid w:val="00FA5720"/>
    <w:rsid w:val="00FB0301"/>
    <w:rsid w:val="00FB0651"/>
    <w:rsid w:val="00FB183A"/>
    <w:rsid w:val="00FB3411"/>
    <w:rsid w:val="00FB37AA"/>
    <w:rsid w:val="00FB6F13"/>
    <w:rsid w:val="00FB7393"/>
    <w:rsid w:val="00FC4781"/>
    <w:rsid w:val="00FC64C6"/>
    <w:rsid w:val="00FD2E5F"/>
    <w:rsid w:val="00FD3E95"/>
    <w:rsid w:val="00FD6A72"/>
    <w:rsid w:val="00FE35DE"/>
    <w:rsid w:val="00FE652B"/>
    <w:rsid w:val="00FF6227"/>
    <w:rsid w:val="014650EF"/>
    <w:rsid w:val="04E5037E"/>
    <w:rsid w:val="068422B6"/>
    <w:rsid w:val="07D3ECC8"/>
    <w:rsid w:val="0A2E4133"/>
    <w:rsid w:val="0CF5680B"/>
    <w:rsid w:val="0D0B1973"/>
    <w:rsid w:val="111EC7EF"/>
    <w:rsid w:val="1575EECD"/>
    <w:rsid w:val="1AD4F025"/>
    <w:rsid w:val="1D6F542D"/>
    <w:rsid w:val="1E85F711"/>
    <w:rsid w:val="1EED811A"/>
    <w:rsid w:val="2823DB48"/>
    <w:rsid w:val="2888A58C"/>
    <w:rsid w:val="2E2FF1B4"/>
    <w:rsid w:val="30A45DCE"/>
    <w:rsid w:val="3452635C"/>
    <w:rsid w:val="35001593"/>
    <w:rsid w:val="35E5F6F5"/>
    <w:rsid w:val="3B69630C"/>
    <w:rsid w:val="3B8D2516"/>
    <w:rsid w:val="4056156D"/>
    <w:rsid w:val="43749CF5"/>
    <w:rsid w:val="4B976046"/>
    <w:rsid w:val="4D090496"/>
    <w:rsid w:val="4FAF2DE8"/>
    <w:rsid w:val="51202BA1"/>
    <w:rsid w:val="51FF9E6A"/>
    <w:rsid w:val="52ED24FA"/>
    <w:rsid w:val="541421F2"/>
    <w:rsid w:val="54A8319D"/>
    <w:rsid w:val="5D9AE5DB"/>
    <w:rsid w:val="60B8DB66"/>
    <w:rsid w:val="6153E0A7"/>
    <w:rsid w:val="61852263"/>
    <w:rsid w:val="62E55AB8"/>
    <w:rsid w:val="660E296D"/>
    <w:rsid w:val="670AEA6F"/>
    <w:rsid w:val="6D86082E"/>
    <w:rsid w:val="7078CC1F"/>
    <w:rsid w:val="74715C13"/>
    <w:rsid w:val="77E1DCDE"/>
    <w:rsid w:val="792B4B05"/>
    <w:rsid w:val="794933C5"/>
    <w:rsid w:val="7BD258F0"/>
    <w:rsid w:val="7D6E2951"/>
    <w:rsid w:val="7EF62677"/>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E05D3"/>
  <w15:chartTrackingRefBased/>
  <w15:docId w15:val="{201DB3D5-8F52-45CC-B33F-D5083B04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51E3"/>
  </w:style>
  <w:style w:type="paragraph" w:styleId="Heading2">
    <w:name w:val="heading 2"/>
    <w:basedOn w:val="Normal"/>
    <w:next w:val="Normal"/>
    <w:link w:val="Heading2Char"/>
    <w:uiPriority w:val="9"/>
    <w:unhideWhenUsed/>
    <w:qFormat/>
    <w:rsid w:val="00B0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259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256"/>
    <w:pPr>
      <w:ind w:left="720"/>
      <w:contextualSpacing/>
    </w:pPr>
  </w:style>
  <w:style w:type="paragraph" w:styleId="Header">
    <w:name w:val="header"/>
    <w:basedOn w:val="Normal"/>
    <w:link w:val="HeaderChar"/>
    <w:unhideWhenUsed/>
    <w:rsid w:val="00B57087"/>
    <w:pPr>
      <w:tabs>
        <w:tab w:val="center" w:pos="4703"/>
        <w:tab w:val="right" w:pos="9406"/>
      </w:tabs>
      <w:spacing w:after="0" w:line="240" w:lineRule="auto"/>
    </w:pPr>
  </w:style>
  <w:style w:type="character" w:customStyle="1" w:styleId="HeaderChar">
    <w:name w:val="Header Char"/>
    <w:basedOn w:val="DefaultParagraphFont"/>
    <w:link w:val="Header"/>
    <w:rsid w:val="00B57087"/>
    <w:rPr>
      <w:lang w:val="it-IT"/>
    </w:rPr>
  </w:style>
  <w:style w:type="paragraph" w:styleId="Footer">
    <w:name w:val="footer"/>
    <w:basedOn w:val="Normal"/>
    <w:link w:val="FooterChar"/>
    <w:uiPriority w:val="99"/>
    <w:unhideWhenUsed/>
    <w:rsid w:val="00B570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87"/>
    <w:rPr>
      <w:lang w:val="it-IT"/>
    </w:rPr>
  </w:style>
  <w:style w:type="paragraph" w:customStyle="1" w:styleId="DocuHead">
    <w:name w:val="DocuHead"/>
    <w:basedOn w:val="Heading2"/>
    <w:autoRedefine/>
    <w:rsid w:val="00A74C41"/>
    <w:pPr>
      <w:keepLines w:val="0"/>
      <w:tabs>
        <w:tab w:val="left" w:pos="1134"/>
      </w:tabs>
      <w:spacing w:before="60" w:after="60" w:line="360" w:lineRule="auto"/>
    </w:pPr>
    <w:rPr>
      <w:rFonts w:ascii="Arial" w:eastAsia="Times New Roman" w:hAnsi="Arial" w:cs="Arial"/>
      <w:snapToGrid w:val="0"/>
      <w:color w:val="auto"/>
      <w:sz w:val="16"/>
      <w:szCs w:val="16"/>
      <w:lang w:eastAsia="de-DE"/>
    </w:rPr>
  </w:style>
  <w:style w:type="character" w:customStyle="1" w:styleId="Heading2Char">
    <w:name w:val="Heading 2 Char"/>
    <w:basedOn w:val="DefaultParagraphFont"/>
    <w:link w:val="Heading2"/>
    <w:uiPriority w:val="9"/>
    <w:rsid w:val="00B06621"/>
    <w:rPr>
      <w:rFonts w:asciiTheme="majorHAnsi" w:eastAsiaTheme="majorEastAsia" w:hAnsiTheme="majorHAnsi" w:cstheme="majorBidi"/>
      <w:color w:val="2F5496" w:themeColor="accent1" w:themeShade="BF"/>
      <w:sz w:val="26"/>
      <w:szCs w:val="26"/>
      <w:lang w:val="it-IT"/>
    </w:rPr>
  </w:style>
  <w:style w:type="paragraph" w:customStyle="1" w:styleId="Textkrper1">
    <w:name w:val="Textkörper 1"/>
    <w:basedOn w:val="BodyText"/>
    <w:rsid w:val="007951E3"/>
    <w:pPr>
      <w:spacing w:line="240" w:lineRule="auto"/>
    </w:pPr>
    <w:rPr>
      <w:rFonts w:ascii="Arial" w:eastAsia="Times New Roman" w:hAnsi="Arial" w:cs="Arial"/>
      <w:b/>
    </w:rPr>
  </w:style>
  <w:style w:type="paragraph" w:styleId="BodyText">
    <w:name w:val="Body Text"/>
    <w:basedOn w:val="Normal"/>
    <w:link w:val="BodyTextChar"/>
    <w:uiPriority w:val="99"/>
    <w:semiHidden/>
    <w:unhideWhenUsed/>
    <w:rsid w:val="007951E3"/>
    <w:pPr>
      <w:spacing w:after="120"/>
    </w:pPr>
  </w:style>
  <w:style w:type="character" w:customStyle="1" w:styleId="BodyTextChar">
    <w:name w:val="Body Text Char"/>
    <w:basedOn w:val="DefaultParagraphFont"/>
    <w:link w:val="BodyText"/>
    <w:uiPriority w:val="99"/>
    <w:semiHidden/>
    <w:rsid w:val="007951E3"/>
    <w:rPr>
      <w:lang w:val="it-IT"/>
    </w:rPr>
  </w:style>
  <w:style w:type="character" w:styleId="Hyperlink">
    <w:name w:val="Hyperlink"/>
    <w:basedOn w:val="DefaultParagraphFont"/>
    <w:uiPriority w:val="99"/>
    <w:unhideWhenUsed/>
    <w:rsid w:val="000808C5"/>
    <w:rPr>
      <w:color w:val="0563C1" w:themeColor="hyperlink"/>
      <w:u w:val="single"/>
    </w:rPr>
  </w:style>
  <w:style w:type="character" w:styleId="UnresolvedMention">
    <w:name w:val="Unresolved Mention"/>
    <w:basedOn w:val="DefaultParagraphFont"/>
    <w:uiPriority w:val="99"/>
    <w:semiHidden/>
    <w:unhideWhenUsed/>
    <w:rsid w:val="000808C5"/>
    <w:rPr>
      <w:color w:val="605E5C"/>
      <w:shd w:val="clear" w:color="auto" w:fill="E1DFDD"/>
    </w:rPr>
  </w:style>
  <w:style w:type="character" w:styleId="FollowedHyperlink">
    <w:name w:val="FollowedHyperlink"/>
    <w:basedOn w:val="DefaultParagraphFont"/>
    <w:uiPriority w:val="99"/>
    <w:semiHidden/>
    <w:unhideWhenUsed/>
    <w:rsid w:val="00C53B74"/>
    <w:rPr>
      <w:color w:val="954F72" w:themeColor="followedHyperlink"/>
      <w:u w:val="single"/>
    </w:rPr>
  </w:style>
  <w:style w:type="table" w:styleId="TableGrid">
    <w:name w:val="Table Grid"/>
    <w:basedOn w:val="TableNormal"/>
    <w:uiPriority w:val="39"/>
    <w:rsid w:val="0024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it-IT"/>
    </w:rPr>
  </w:style>
  <w:style w:type="character" w:styleId="CommentReference">
    <w:name w:val="annotation reference"/>
    <w:basedOn w:val="DefaultParagraphFont"/>
    <w:uiPriority w:val="99"/>
    <w:semiHidden/>
    <w:unhideWhenUsed/>
    <w:rPr>
      <w:sz w:val="16"/>
      <w:szCs w:val="16"/>
    </w:rPr>
  </w:style>
  <w:style w:type="paragraph" w:customStyle="1" w:styleId="TextDT">
    <w:name w:val="Text DT"/>
    <w:basedOn w:val="BodyText"/>
    <w:link w:val="TextDTZchn"/>
    <w:qFormat/>
    <w:rsid w:val="000B233E"/>
    <w:pPr>
      <w:spacing w:line="240" w:lineRule="auto"/>
    </w:pPr>
    <w:rPr>
      <w:rFonts w:ascii="DIN Offc Pro" w:eastAsia="PMingLiU" w:hAnsi="DIN Offc Pro" w:cs="Arial"/>
      <w:sz w:val="20"/>
      <w:szCs w:val="20"/>
    </w:rPr>
  </w:style>
  <w:style w:type="character" w:customStyle="1" w:styleId="TextDTZchn">
    <w:name w:val="Text DT Zchn"/>
    <w:basedOn w:val="BodyTextChar"/>
    <w:link w:val="TextDT"/>
    <w:rsid w:val="000B233E"/>
    <w:rPr>
      <w:rFonts w:ascii="DIN Offc Pro" w:eastAsia="PMingLiU" w:hAnsi="DIN Offc Pro" w:cs="Arial"/>
      <w:sz w:val="20"/>
      <w:szCs w:val="20"/>
      <w:lang w:val="it-IT"/>
    </w:rPr>
  </w:style>
  <w:style w:type="character" w:styleId="Strong">
    <w:name w:val="Strong"/>
    <w:basedOn w:val="DefaultParagraphFont"/>
    <w:uiPriority w:val="22"/>
    <w:qFormat/>
    <w:rsid w:val="004F29F0"/>
    <w:rPr>
      <w:b/>
      <w:bCs/>
    </w:rPr>
  </w:style>
  <w:style w:type="paragraph" w:styleId="NormalWeb">
    <w:name w:val="Normal (Web)"/>
    <w:basedOn w:val="Normal"/>
    <w:uiPriority w:val="99"/>
    <w:semiHidden/>
    <w:unhideWhenUsed/>
    <w:rsid w:val="001671F7"/>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6B2AEC"/>
  </w:style>
  <w:style w:type="character" w:customStyle="1" w:styleId="DateChar">
    <w:name w:val="Date Char"/>
    <w:basedOn w:val="DefaultParagraphFont"/>
    <w:link w:val="Date"/>
    <w:uiPriority w:val="99"/>
    <w:semiHidden/>
    <w:rsid w:val="006B2AEC"/>
    <w:rPr>
      <w:lang w:val="it-IT"/>
    </w:rPr>
  </w:style>
  <w:style w:type="character" w:customStyle="1" w:styleId="Heading3Char">
    <w:name w:val="Heading 3 Char"/>
    <w:basedOn w:val="DefaultParagraphFont"/>
    <w:link w:val="Heading3"/>
    <w:uiPriority w:val="9"/>
    <w:rsid w:val="00C25984"/>
    <w:rPr>
      <w:rFonts w:ascii="Times New Roman" w:eastAsia="Times New Roman" w:hAnsi="Times New Roman" w:cs="Times New Roman"/>
      <w:b/>
      <w:bCs/>
      <w:sz w:val="27"/>
      <w:szCs w:val="27"/>
      <w:lang w:val="it-IT"/>
    </w:rPr>
  </w:style>
  <w:style w:type="paragraph" w:styleId="CommentSubject">
    <w:name w:val="annotation subject"/>
    <w:basedOn w:val="CommentText"/>
    <w:next w:val="CommentText"/>
    <w:link w:val="CommentSubjectChar"/>
    <w:uiPriority w:val="99"/>
    <w:semiHidden/>
    <w:unhideWhenUsed/>
    <w:rsid w:val="00026E05"/>
    <w:rPr>
      <w:b/>
      <w:bCs/>
    </w:rPr>
  </w:style>
  <w:style w:type="character" w:customStyle="1" w:styleId="CommentSubjectChar">
    <w:name w:val="Comment Subject Char"/>
    <w:basedOn w:val="CommentTextChar"/>
    <w:link w:val="CommentSubject"/>
    <w:uiPriority w:val="99"/>
    <w:semiHidden/>
    <w:rsid w:val="00026E05"/>
    <w:rPr>
      <w:b/>
      <w:bCs/>
      <w:sz w:val="20"/>
      <w:szCs w:val="20"/>
      <w:lang w:val="it-IT"/>
    </w:rPr>
  </w:style>
  <w:style w:type="paragraph" w:styleId="Revision">
    <w:name w:val="Revision"/>
    <w:hidden/>
    <w:uiPriority w:val="99"/>
    <w:semiHidden/>
    <w:rsid w:val="00E37E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8451">
      <w:bodyDiv w:val="1"/>
      <w:marLeft w:val="0"/>
      <w:marRight w:val="0"/>
      <w:marTop w:val="0"/>
      <w:marBottom w:val="0"/>
      <w:divBdr>
        <w:top w:val="none" w:sz="0" w:space="0" w:color="auto"/>
        <w:left w:val="none" w:sz="0" w:space="0" w:color="auto"/>
        <w:bottom w:val="none" w:sz="0" w:space="0" w:color="auto"/>
        <w:right w:val="none" w:sz="0" w:space="0" w:color="auto"/>
      </w:divBdr>
    </w:div>
    <w:div w:id="95903739">
      <w:bodyDiv w:val="1"/>
      <w:marLeft w:val="0"/>
      <w:marRight w:val="0"/>
      <w:marTop w:val="0"/>
      <w:marBottom w:val="0"/>
      <w:divBdr>
        <w:top w:val="none" w:sz="0" w:space="0" w:color="auto"/>
        <w:left w:val="none" w:sz="0" w:space="0" w:color="auto"/>
        <w:bottom w:val="none" w:sz="0" w:space="0" w:color="auto"/>
        <w:right w:val="none" w:sz="0" w:space="0" w:color="auto"/>
      </w:divBdr>
    </w:div>
    <w:div w:id="102189004">
      <w:bodyDiv w:val="1"/>
      <w:marLeft w:val="0"/>
      <w:marRight w:val="0"/>
      <w:marTop w:val="0"/>
      <w:marBottom w:val="0"/>
      <w:divBdr>
        <w:top w:val="none" w:sz="0" w:space="0" w:color="auto"/>
        <w:left w:val="none" w:sz="0" w:space="0" w:color="auto"/>
        <w:bottom w:val="none" w:sz="0" w:space="0" w:color="auto"/>
        <w:right w:val="none" w:sz="0" w:space="0" w:color="auto"/>
      </w:divBdr>
    </w:div>
    <w:div w:id="161437433">
      <w:bodyDiv w:val="1"/>
      <w:marLeft w:val="0"/>
      <w:marRight w:val="0"/>
      <w:marTop w:val="0"/>
      <w:marBottom w:val="0"/>
      <w:divBdr>
        <w:top w:val="none" w:sz="0" w:space="0" w:color="auto"/>
        <w:left w:val="none" w:sz="0" w:space="0" w:color="auto"/>
        <w:bottom w:val="none" w:sz="0" w:space="0" w:color="auto"/>
        <w:right w:val="none" w:sz="0" w:space="0" w:color="auto"/>
      </w:divBdr>
    </w:div>
    <w:div w:id="328413618">
      <w:bodyDiv w:val="1"/>
      <w:marLeft w:val="0"/>
      <w:marRight w:val="0"/>
      <w:marTop w:val="0"/>
      <w:marBottom w:val="0"/>
      <w:divBdr>
        <w:top w:val="none" w:sz="0" w:space="0" w:color="auto"/>
        <w:left w:val="none" w:sz="0" w:space="0" w:color="auto"/>
        <w:bottom w:val="none" w:sz="0" w:space="0" w:color="auto"/>
        <w:right w:val="none" w:sz="0" w:space="0" w:color="auto"/>
      </w:divBdr>
    </w:div>
    <w:div w:id="425729299">
      <w:bodyDiv w:val="1"/>
      <w:marLeft w:val="0"/>
      <w:marRight w:val="0"/>
      <w:marTop w:val="0"/>
      <w:marBottom w:val="0"/>
      <w:divBdr>
        <w:top w:val="none" w:sz="0" w:space="0" w:color="auto"/>
        <w:left w:val="none" w:sz="0" w:space="0" w:color="auto"/>
        <w:bottom w:val="none" w:sz="0" w:space="0" w:color="auto"/>
        <w:right w:val="none" w:sz="0" w:space="0" w:color="auto"/>
      </w:divBdr>
    </w:div>
    <w:div w:id="522787028">
      <w:bodyDiv w:val="1"/>
      <w:marLeft w:val="0"/>
      <w:marRight w:val="0"/>
      <w:marTop w:val="0"/>
      <w:marBottom w:val="0"/>
      <w:divBdr>
        <w:top w:val="none" w:sz="0" w:space="0" w:color="auto"/>
        <w:left w:val="none" w:sz="0" w:space="0" w:color="auto"/>
        <w:bottom w:val="none" w:sz="0" w:space="0" w:color="auto"/>
        <w:right w:val="none" w:sz="0" w:space="0" w:color="auto"/>
      </w:divBdr>
    </w:div>
    <w:div w:id="921260660">
      <w:bodyDiv w:val="1"/>
      <w:marLeft w:val="0"/>
      <w:marRight w:val="0"/>
      <w:marTop w:val="0"/>
      <w:marBottom w:val="0"/>
      <w:divBdr>
        <w:top w:val="none" w:sz="0" w:space="0" w:color="auto"/>
        <w:left w:val="none" w:sz="0" w:space="0" w:color="auto"/>
        <w:bottom w:val="none" w:sz="0" w:space="0" w:color="auto"/>
        <w:right w:val="none" w:sz="0" w:space="0" w:color="auto"/>
      </w:divBdr>
    </w:div>
    <w:div w:id="1129128475">
      <w:bodyDiv w:val="1"/>
      <w:marLeft w:val="0"/>
      <w:marRight w:val="0"/>
      <w:marTop w:val="0"/>
      <w:marBottom w:val="0"/>
      <w:divBdr>
        <w:top w:val="none" w:sz="0" w:space="0" w:color="auto"/>
        <w:left w:val="none" w:sz="0" w:space="0" w:color="auto"/>
        <w:bottom w:val="none" w:sz="0" w:space="0" w:color="auto"/>
        <w:right w:val="none" w:sz="0" w:space="0" w:color="auto"/>
      </w:divBdr>
    </w:div>
    <w:div w:id="1178547173">
      <w:bodyDiv w:val="1"/>
      <w:marLeft w:val="0"/>
      <w:marRight w:val="0"/>
      <w:marTop w:val="0"/>
      <w:marBottom w:val="0"/>
      <w:divBdr>
        <w:top w:val="none" w:sz="0" w:space="0" w:color="auto"/>
        <w:left w:val="none" w:sz="0" w:space="0" w:color="auto"/>
        <w:bottom w:val="none" w:sz="0" w:space="0" w:color="auto"/>
        <w:right w:val="none" w:sz="0" w:space="0" w:color="auto"/>
      </w:divBdr>
    </w:div>
    <w:div w:id="1212838329">
      <w:bodyDiv w:val="1"/>
      <w:marLeft w:val="0"/>
      <w:marRight w:val="0"/>
      <w:marTop w:val="0"/>
      <w:marBottom w:val="0"/>
      <w:divBdr>
        <w:top w:val="none" w:sz="0" w:space="0" w:color="auto"/>
        <w:left w:val="none" w:sz="0" w:space="0" w:color="auto"/>
        <w:bottom w:val="none" w:sz="0" w:space="0" w:color="auto"/>
        <w:right w:val="none" w:sz="0" w:space="0" w:color="auto"/>
      </w:divBdr>
    </w:div>
    <w:div w:id="1226187919">
      <w:bodyDiv w:val="1"/>
      <w:marLeft w:val="0"/>
      <w:marRight w:val="0"/>
      <w:marTop w:val="0"/>
      <w:marBottom w:val="0"/>
      <w:divBdr>
        <w:top w:val="none" w:sz="0" w:space="0" w:color="auto"/>
        <w:left w:val="none" w:sz="0" w:space="0" w:color="auto"/>
        <w:bottom w:val="none" w:sz="0" w:space="0" w:color="auto"/>
        <w:right w:val="none" w:sz="0" w:space="0" w:color="auto"/>
      </w:divBdr>
    </w:div>
    <w:div w:id="1276401593">
      <w:bodyDiv w:val="1"/>
      <w:marLeft w:val="0"/>
      <w:marRight w:val="0"/>
      <w:marTop w:val="0"/>
      <w:marBottom w:val="0"/>
      <w:divBdr>
        <w:top w:val="none" w:sz="0" w:space="0" w:color="auto"/>
        <w:left w:val="none" w:sz="0" w:space="0" w:color="auto"/>
        <w:bottom w:val="none" w:sz="0" w:space="0" w:color="auto"/>
        <w:right w:val="none" w:sz="0" w:space="0" w:color="auto"/>
      </w:divBdr>
    </w:div>
    <w:div w:id="1347362901">
      <w:bodyDiv w:val="1"/>
      <w:marLeft w:val="0"/>
      <w:marRight w:val="0"/>
      <w:marTop w:val="0"/>
      <w:marBottom w:val="0"/>
      <w:divBdr>
        <w:top w:val="none" w:sz="0" w:space="0" w:color="auto"/>
        <w:left w:val="none" w:sz="0" w:space="0" w:color="auto"/>
        <w:bottom w:val="none" w:sz="0" w:space="0" w:color="auto"/>
        <w:right w:val="none" w:sz="0" w:space="0" w:color="auto"/>
      </w:divBdr>
    </w:div>
    <w:div w:id="1389185516">
      <w:bodyDiv w:val="1"/>
      <w:marLeft w:val="0"/>
      <w:marRight w:val="0"/>
      <w:marTop w:val="0"/>
      <w:marBottom w:val="0"/>
      <w:divBdr>
        <w:top w:val="none" w:sz="0" w:space="0" w:color="auto"/>
        <w:left w:val="none" w:sz="0" w:space="0" w:color="auto"/>
        <w:bottom w:val="none" w:sz="0" w:space="0" w:color="auto"/>
        <w:right w:val="none" w:sz="0" w:space="0" w:color="auto"/>
      </w:divBdr>
    </w:div>
    <w:div w:id="1638677778">
      <w:bodyDiv w:val="1"/>
      <w:marLeft w:val="0"/>
      <w:marRight w:val="0"/>
      <w:marTop w:val="0"/>
      <w:marBottom w:val="0"/>
      <w:divBdr>
        <w:top w:val="none" w:sz="0" w:space="0" w:color="auto"/>
        <w:left w:val="none" w:sz="0" w:space="0" w:color="auto"/>
        <w:bottom w:val="none" w:sz="0" w:space="0" w:color="auto"/>
        <w:right w:val="none" w:sz="0" w:space="0" w:color="auto"/>
      </w:divBdr>
    </w:div>
    <w:div w:id="1715615850">
      <w:bodyDiv w:val="1"/>
      <w:marLeft w:val="0"/>
      <w:marRight w:val="0"/>
      <w:marTop w:val="0"/>
      <w:marBottom w:val="0"/>
      <w:divBdr>
        <w:top w:val="none" w:sz="0" w:space="0" w:color="auto"/>
        <w:left w:val="none" w:sz="0" w:space="0" w:color="auto"/>
        <w:bottom w:val="none" w:sz="0" w:space="0" w:color="auto"/>
        <w:right w:val="none" w:sz="0" w:space="0" w:color="auto"/>
      </w:divBdr>
    </w:div>
    <w:div w:id="1830443643">
      <w:bodyDiv w:val="1"/>
      <w:marLeft w:val="0"/>
      <w:marRight w:val="0"/>
      <w:marTop w:val="0"/>
      <w:marBottom w:val="0"/>
      <w:divBdr>
        <w:top w:val="none" w:sz="0" w:space="0" w:color="auto"/>
        <w:left w:val="none" w:sz="0" w:space="0" w:color="auto"/>
        <w:bottom w:val="none" w:sz="0" w:space="0" w:color="auto"/>
        <w:right w:val="none" w:sz="0" w:space="0" w:color="auto"/>
      </w:divBdr>
    </w:div>
    <w:div w:id="19497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tswiss.com/en/wheels/wheels-technology/nipples-technolo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tswiss.com/en/wheels/wheels-technology/tubeless-technolog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lcf76f155ced4ddcb4097134ff3c332f xmlns="8bd818bb-685b-4fde-8d4e-efe8814d6791">
      <Terms xmlns="http://schemas.microsoft.com/office/infopath/2007/PartnerControls"/>
    </lcf76f155ced4ddcb4097134ff3c332f>
    <SharedWithUsers xmlns="87554e4f-bd8a-4399-814b-432259e465a9">
      <UserInfo>
        <DisplayName>Marusarz Alyssa</DisplayName>
        <AccountId>29</AccountId>
        <AccountType/>
      </UserInfo>
      <UserInfo>
        <DisplayName>Zimmerli Markus</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7" ma:contentTypeDescription="Create a new document." ma:contentTypeScope="" ma:versionID="4b71be450a8b16b582e9ec6f0ad52ddb">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24f1917525179745a4b8d751871b003b"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16DCE-33AA-4132-8D6E-D678EB9AF959}">
  <ds:schemaRefs>
    <ds:schemaRef ds:uri="http://schemas.microsoft.com/office/2006/metadata/properties"/>
    <ds:schemaRef ds:uri="http://schemas.microsoft.com/office/infopath/2007/PartnerControls"/>
    <ds:schemaRef ds:uri="af6197b0-4c8f-46b2-972d-3a691143cba3"/>
    <ds:schemaRef ds:uri="8bd818bb-685b-4fde-8d4e-efe8814d6791"/>
    <ds:schemaRef ds:uri="87554e4f-bd8a-4399-814b-432259e465a9"/>
  </ds:schemaRefs>
</ds:datastoreItem>
</file>

<file path=customXml/itemProps2.xml><?xml version="1.0" encoding="utf-8"?>
<ds:datastoreItem xmlns:ds="http://schemas.openxmlformats.org/officeDocument/2006/customXml" ds:itemID="{453E305C-890D-4F1C-97D6-F24F6FD3E36B}">
  <ds:schemaRefs>
    <ds:schemaRef ds:uri="http://schemas.microsoft.com/sharepoint/v3/contenttype/forms"/>
  </ds:schemaRefs>
</ds:datastoreItem>
</file>

<file path=customXml/itemProps3.xml><?xml version="1.0" encoding="utf-8"?>
<ds:datastoreItem xmlns:ds="http://schemas.openxmlformats.org/officeDocument/2006/customXml" ds:itemID="{3D617A5A-B7E8-4B27-A6E5-BE2F9254C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DB6F4-EEC7-43DD-8B25-A8E8102A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8</cp:revision>
  <dcterms:created xsi:type="dcterms:W3CDTF">2023-09-04T10:25:00Z</dcterms:created>
  <dcterms:modified xsi:type="dcterms:W3CDTF">2023-09-19T14:50:00Z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447b1a1557d4879707a9daf845f47f8184ee04c66834fd76980802af8a2a5d17</vt:lpwstr>
  </property>
</Properties>
</file>